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6E773" w14:textId="77777777" w:rsidR="00870DBE" w:rsidRDefault="00870DBE" w:rsidP="00641E4E">
      <w:pPr>
        <w:pStyle w:val="Sinespaciado"/>
      </w:pPr>
    </w:p>
    <w:p w14:paraId="4D79E1BF" w14:textId="77777777" w:rsidR="00870DBE" w:rsidRDefault="000A1FD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Open Sans" w:eastAsia="Open Sans" w:hAnsi="Open Sans" w:cs="Open Sans"/>
          <w:color w:val="000000"/>
          <w:sz w:val="22"/>
          <w:szCs w:val="22"/>
          <w:shd w:val="clear" w:color="auto" w:fill="CCCCCC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  <w:shd w:val="clear" w:color="auto" w:fill="CCCCCC"/>
        </w:rPr>
        <w:t>Documento europeo único de contratación (DEUC)</w:t>
      </w:r>
    </w:p>
    <w:p w14:paraId="57D6345A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4FA343FA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ind w:right="100"/>
        <w:jc w:val="both"/>
        <w:rPr>
          <w:rFonts w:ascii="Open Sans" w:eastAsia="Open Sans" w:hAnsi="Open Sans" w:cs="Open Sans"/>
          <w:color w:val="000000"/>
          <w:shd w:val="clear" w:color="auto" w:fill="9999FF"/>
        </w:rPr>
      </w:pPr>
      <w:r>
        <w:rPr>
          <w:rFonts w:ascii="Open Sans" w:eastAsia="Open Sans" w:hAnsi="Open Sans" w:cs="Open Sans"/>
          <w:b/>
          <w:color w:val="000000"/>
          <w:shd w:val="clear" w:color="auto" w:fill="9999FF"/>
        </w:rPr>
        <w:t>Parte I: Información sobre el procedimiento de contratación y el poder adjudicador o la entidad adjudicadora</w:t>
      </w:r>
    </w:p>
    <w:p w14:paraId="45739B25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7F13C5A9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FFFFFF"/>
          <w:sz w:val="21"/>
          <w:szCs w:val="21"/>
          <w:shd w:val="clear" w:color="auto" w:fill="0084D1"/>
        </w:rPr>
      </w:pP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>Información sobre la publicación</w:t>
      </w: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ab/>
      </w: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ab/>
      </w: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ab/>
      </w: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ab/>
      </w: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ab/>
      </w: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ab/>
      </w: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ab/>
      </w: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ab/>
      </w: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ab/>
      </w:r>
    </w:p>
    <w:p w14:paraId="3492E1D3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FFFFFF"/>
          <w:sz w:val="21"/>
          <w:szCs w:val="21"/>
          <w:shd w:val="clear" w:color="auto" w:fill="0084D1"/>
        </w:rPr>
      </w:pPr>
    </w:p>
    <w:p w14:paraId="01EE3831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En el caso de los procedimientos de contratación en los que se haya publicado una convocatoria de licitación en el Diario Oficial de la Unión Europea, la información exigida en la parte I se obtendrá automáticamente, siempre que el DEUC se haya generado y cumplimentado utilizando el servicio DEUC electrónico. Referencia del anuncio pertinente publicado en el Diario Oficial de la Unión Europea:</w:t>
      </w:r>
    </w:p>
    <w:p w14:paraId="2AEE6FCB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184376DF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Número del anuncio en el DOS:</w:t>
      </w:r>
    </w:p>
    <w:p w14:paraId="6F34155C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3C246E25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URL del DOS:</w:t>
      </w:r>
    </w:p>
    <w:p w14:paraId="5CA267DE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5D77951A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Diario Oficial nacional:</w:t>
      </w:r>
    </w:p>
    <w:p w14:paraId="4F9FDE09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4315E612" w14:textId="77777777" w:rsidR="00870DBE" w:rsidRDefault="000A1FD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Si no hay convocatoria de licitación en el Diario Oficial de la Unión Europea, o si no hay obligación de publicar en ese medio, el poder adjudicador o la entidad adjudicadora deben consignar la información que permita identificar inequívocamente el procedimiento de contratación (p.ej., la referencia de publicación nacional)</w:t>
      </w:r>
    </w:p>
    <w:p w14:paraId="3A282279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30BF3EF2" w14:textId="77777777" w:rsidR="00870DBE" w:rsidRPr="00B0710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FFFFFF"/>
          <w:sz w:val="22"/>
          <w:szCs w:val="22"/>
          <w:shd w:val="clear" w:color="auto" w:fill="0084D1"/>
        </w:rPr>
      </w:pP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 xml:space="preserve">Identidad </w:t>
      </w:r>
      <w:r w:rsidRPr="00B0710E">
        <w:rPr>
          <w:rFonts w:ascii="Open Sans" w:eastAsia="Open Sans" w:hAnsi="Open Sans" w:cs="Open Sans"/>
          <w:b/>
          <w:color w:val="FFFFFF"/>
          <w:sz w:val="22"/>
          <w:szCs w:val="22"/>
          <w:shd w:val="clear" w:color="auto" w:fill="0084D1"/>
        </w:rPr>
        <w:t>del contratante</w:t>
      </w:r>
      <w:r w:rsidRPr="00B0710E">
        <w:rPr>
          <w:rFonts w:ascii="Open Sans" w:eastAsia="Open Sans" w:hAnsi="Open Sans" w:cs="Open Sans"/>
          <w:b/>
          <w:color w:val="FFFFFF"/>
          <w:sz w:val="22"/>
          <w:szCs w:val="22"/>
          <w:shd w:val="clear" w:color="auto" w:fill="0084D1"/>
        </w:rPr>
        <w:tab/>
      </w:r>
      <w:r w:rsidRPr="00B0710E">
        <w:rPr>
          <w:rFonts w:ascii="Open Sans" w:eastAsia="Open Sans" w:hAnsi="Open Sans" w:cs="Open Sans"/>
          <w:b/>
          <w:color w:val="FFFFFF"/>
          <w:sz w:val="22"/>
          <w:szCs w:val="22"/>
          <w:shd w:val="clear" w:color="auto" w:fill="0084D1"/>
        </w:rPr>
        <w:tab/>
      </w:r>
      <w:r w:rsidRPr="00B0710E">
        <w:rPr>
          <w:rFonts w:ascii="Open Sans" w:eastAsia="Open Sans" w:hAnsi="Open Sans" w:cs="Open Sans"/>
          <w:b/>
          <w:color w:val="FFFFFF"/>
          <w:sz w:val="22"/>
          <w:szCs w:val="22"/>
          <w:shd w:val="clear" w:color="auto" w:fill="0084D1"/>
        </w:rPr>
        <w:tab/>
      </w:r>
      <w:r w:rsidRPr="00B0710E">
        <w:rPr>
          <w:rFonts w:ascii="Open Sans" w:eastAsia="Open Sans" w:hAnsi="Open Sans" w:cs="Open Sans"/>
          <w:b/>
          <w:color w:val="FFFFFF"/>
          <w:sz w:val="22"/>
          <w:szCs w:val="22"/>
          <w:shd w:val="clear" w:color="auto" w:fill="0084D1"/>
        </w:rPr>
        <w:tab/>
      </w:r>
      <w:r w:rsidRPr="00B0710E">
        <w:rPr>
          <w:rFonts w:ascii="Open Sans" w:eastAsia="Open Sans" w:hAnsi="Open Sans" w:cs="Open Sans"/>
          <w:b/>
          <w:color w:val="FFFFFF"/>
          <w:sz w:val="22"/>
          <w:szCs w:val="22"/>
          <w:shd w:val="clear" w:color="auto" w:fill="0084D1"/>
        </w:rPr>
        <w:tab/>
      </w:r>
      <w:r w:rsidRPr="00B0710E">
        <w:rPr>
          <w:rFonts w:ascii="Open Sans" w:eastAsia="Open Sans" w:hAnsi="Open Sans" w:cs="Open Sans"/>
          <w:b/>
          <w:color w:val="FFFFFF"/>
          <w:sz w:val="22"/>
          <w:szCs w:val="22"/>
          <w:shd w:val="clear" w:color="auto" w:fill="0084D1"/>
        </w:rPr>
        <w:tab/>
      </w:r>
      <w:r w:rsidRPr="00B0710E">
        <w:rPr>
          <w:rFonts w:ascii="Open Sans" w:eastAsia="Open Sans" w:hAnsi="Open Sans" w:cs="Open Sans"/>
          <w:b/>
          <w:color w:val="FFFFFF"/>
          <w:sz w:val="22"/>
          <w:szCs w:val="22"/>
          <w:shd w:val="clear" w:color="auto" w:fill="0084D1"/>
        </w:rPr>
        <w:tab/>
      </w:r>
      <w:r w:rsidRPr="00B0710E">
        <w:rPr>
          <w:rFonts w:ascii="Open Sans" w:eastAsia="Open Sans" w:hAnsi="Open Sans" w:cs="Open Sans"/>
          <w:b/>
          <w:color w:val="FFFFFF"/>
          <w:sz w:val="22"/>
          <w:szCs w:val="22"/>
          <w:shd w:val="clear" w:color="auto" w:fill="0084D1"/>
        </w:rPr>
        <w:tab/>
      </w:r>
      <w:r w:rsidRPr="00B0710E">
        <w:rPr>
          <w:rFonts w:ascii="Open Sans" w:eastAsia="Open Sans" w:hAnsi="Open Sans" w:cs="Open Sans"/>
          <w:b/>
          <w:color w:val="FFFFFF"/>
          <w:sz w:val="22"/>
          <w:szCs w:val="22"/>
          <w:shd w:val="clear" w:color="auto" w:fill="0084D1"/>
        </w:rPr>
        <w:tab/>
      </w:r>
      <w:r w:rsidRPr="00B0710E">
        <w:rPr>
          <w:rFonts w:ascii="Open Sans" w:eastAsia="Open Sans" w:hAnsi="Open Sans" w:cs="Open Sans"/>
          <w:b/>
          <w:color w:val="FFFFFF"/>
          <w:sz w:val="22"/>
          <w:szCs w:val="22"/>
          <w:shd w:val="clear" w:color="auto" w:fill="0084D1"/>
        </w:rPr>
        <w:tab/>
      </w:r>
    </w:p>
    <w:p w14:paraId="33DE8C3A" w14:textId="77777777" w:rsidR="00870DBE" w:rsidRPr="00B0710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FFFFFF"/>
          <w:sz w:val="22"/>
          <w:szCs w:val="22"/>
        </w:rPr>
      </w:pPr>
    </w:p>
    <w:p w14:paraId="1E29BABE" w14:textId="56698EEB" w:rsidR="00870DBE" w:rsidRPr="00B0710E" w:rsidRDefault="000A1FD6" w:rsidP="00163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 w:rsidRPr="00B0710E">
        <w:rPr>
          <w:rFonts w:ascii="Open Sans" w:eastAsia="Open Sans" w:hAnsi="Open Sans" w:cs="Open Sans"/>
          <w:b/>
          <w:color w:val="000000"/>
          <w:sz w:val="22"/>
          <w:szCs w:val="22"/>
        </w:rPr>
        <w:t xml:space="preserve">Nombre oficial: </w:t>
      </w:r>
      <w:r w:rsidR="00163DBE" w:rsidRPr="00B0710E">
        <w:rPr>
          <w:rFonts w:ascii="Open Sans" w:eastAsia="Open Sans" w:hAnsi="Open Sans" w:cs="Open Sans"/>
          <w:color w:val="000000"/>
          <w:sz w:val="22"/>
          <w:szCs w:val="22"/>
        </w:rPr>
        <w:t>Cámara Oficial de Comercio, Industria, Servicios y Navegación de Sevilla</w:t>
      </w:r>
      <w:r w:rsidR="002D7DF8" w:rsidRPr="00B0710E">
        <w:rPr>
          <w:rFonts w:ascii="Open Sans" w:eastAsia="Open Sans" w:hAnsi="Open Sans" w:cs="Open Sans"/>
          <w:color w:val="000000"/>
          <w:sz w:val="22"/>
          <w:szCs w:val="22"/>
        </w:rPr>
        <w:t>.</w:t>
      </w:r>
    </w:p>
    <w:p w14:paraId="7538A301" w14:textId="77777777" w:rsidR="00163DBE" w:rsidRPr="00B0710E" w:rsidRDefault="00163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41EDD6C7" w14:textId="66CEC42D" w:rsidR="00870DBE" w:rsidRPr="00B0710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 w:rsidRPr="00B0710E">
        <w:rPr>
          <w:rFonts w:ascii="Open Sans" w:eastAsia="Open Sans" w:hAnsi="Open Sans" w:cs="Open Sans"/>
          <w:b/>
          <w:color w:val="000000"/>
          <w:sz w:val="22"/>
          <w:szCs w:val="22"/>
        </w:rPr>
        <w:t xml:space="preserve">País: </w:t>
      </w:r>
      <w:r w:rsidRPr="00B0710E">
        <w:rPr>
          <w:rFonts w:ascii="Open Sans" w:eastAsia="Open Sans" w:hAnsi="Open Sans" w:cs="Open Sans"/>
          <w:color w:val="000000"/>
          <w:sz w:val="22"/>
          <w:szCs w:val="22"/>
        </w:rPr>
        <w:t>España</w:t>
      </w:r>
      <w:r w:rsidR="002D7DF8" w:rsidRPr="00B0710E">
        <w:rPr>
          <w:rFonts w:ascii="Open Sans" w:eastAsia="Open Sans" w:hAnsi="Open Sans" w:cs="Open Sans"/>
          <w:color w:val="000000"/>
          <w:sz w:val="22"/>
          <w:szCs w:val="22"/>
        </w:rPr>
        <w:t>.</w:t>
      </w:r>
    </w:p>
    <w:p w14:paraId="5C555C45" w14:textId="77777777" w:rsidR="00870DBE" w:rsidRPr="00B0710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0CBB75CD" w14:textId="77777777" w:rsidR="00870DBE" w:rsidRPr="00B0710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FFFFFF"/>
          <w:sz w:val="22"/>
          <w:szCs w:val="22"/>
          <w:shd w:val="clear" w:color="auto" w:fill="0084D1"/>
        </w:rPr>
      </w:pPr>
      <w:r w:rsidRPr="00B0710E">
        <w:rPr>
          <w:rFonts w:ascii="Open Sans" w:eastAsia="Open Sans" w:hAnsi="Open Sans" w:cs="Open Sans"/>
          <w:b/>
          <w:color w:val="FFFFFF"/>
          <w:sz w:val="22"/>
          <w:szCs w:val="22"/>
          <w:shd w:val="clear" w:color="auto" w:fill="0084D1"/>
        </w:rPr>
        <w:t>Información sobre el procedimiento de contratación</w:t>
      </w:r>
      <w:r w:rsidRPr="00B0710E">
        <w:rPr>
          <w:rFonts w:ascii="Open Sans" w:eastAsia="Open Sans" w:hAnsi="Open Sans" w:cs="Open Sans"/>
          <w:b/>
          <w:color w:val="FFFFFF"/>
          <w:sz w:val="22"/>
          <w:szCs w:val="22"/>
          <w:shd w:val="clear" w:color="auto" w:fill="0084D1"/>
        </w:rPr>
        <w:tab/>
      </w:r>
      <w:r w:rsidRPr="00B0710E">
        <w:rPr>
          <w:rFonts w:ascii="Open Sans" w:eastAsia="Open Sans" w:hAnsi="Open Sans" w:cs="Open Sans"/>
          <w:b/>
          <w:color w:val="FFFFFF"/>
          <w:sz w:val="22"/>
          <w:szCs w:val="22"/>
          <w:shd w:val="clear" w:color="auto" w:fill="0084D1"/>
        </w:rPr>
        <w:tab/>
      </w:r>
      <w:r w:rsidRPr="00B0710E">
        <w:rPr>
          <w:rFonts w:ascii="Open Sans" w:eastAsia="Open Sans" w:hAnsi="Open Sans" w:cs="Open Sans"/>
          <w:b/>
          <w:color w:val="FFFFFF"/>
          <w:sz w:val="22"/>
          <w:szCs w:val="22"/>
          <w:shd w:val="clear" w:color="auto" w:fill="0084D1"/>
        </w:rPr>
        <w:tab/>
      </w:r>
      <w:r w:rsidRPr="00B0710E">
        <w:rPr>
          <w:rFonts w:ascii="Open Sans" w:eastAsia="Open Sans" w:hAnsi="Open Sans" w:cs="Open Sans"/>
          <w:b/>
          <w:color w:val="FFFFFF"/>
          <w:sz w:val="22"/>
          <w:szCs w:val="22"/>
          <w:shd w:val="clear" w:color="auto" w:fill="0084D1"/>
        </w:rPr>
        <w:tab/>
      </w:r>
      <w:r w:rsidRPr="00B0710E">
        <w:rPr>
          <w:rFonts w:ascii="Open Sans" w:eastAsia="Open Sans" w:hAnsi="Open Sans" w:cs="Open Sans"/>
          <w:b/>
          <w:color w:val="FFFFFF"/>
          <w:sz w:val="22"/>
          <w:szCs w:val="22"/>
          <w:shd w:val="clear" w:color="auto" w:fill="0084D1"/>
        </w:rPr>
        <w:tab/>
      </w:r>
      <w:r w:rsidRPr="00B0710E">
        <w:rPr>
          <w:rFonts w:ascii="Open Sans" w:eastAsia="Open Sans" w:hAnsi="Open Sans" w:cs="Open Sans"/>
          <w:b/>
          <w:color w:val="FFFFFF"/>
          <w:sz w:val="22"/>
          <w:szCs w:val="22"/>
          <w:shd w:val="clear" w:color="auto" w:fill="0084D1"/>
        </w:rPr>
        <w:tab/>
      </w:r>
      <w:r w:rsidRPr="00B0710E">
        <w:rPr>
          <w:rFonts w:ascii="Open Sans" w:eastAsia="Open Sans" w:hAnsi="Open Sans" w:cs="Open Sans"/>
          <w:b/>
          <w:color w:val="FFFFFF"/>
          <w:sz w:val="22"/>
          <w:szCs w:val="22"/>
          <w:shd w:val="clear" w:color="auto" w:fill="0084D1"/>
        </w:rPr>
        <w:tab/>
      </w:r>
    </w:p>
    <w:p w14:paraId="0EA2E8C1" w14:textId="77777777" w:rsidR="00870DBE" w:rsidRPr="00B0710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FFFFFF"/>
          <w:sz w:val="22"/>
          <w:szCs w:val="22"/>
        </w:rPr>
      </w:pPr>
    </w:p>
    <w:p w14:paraId="1AC7FF32" w14:textId="46556DDD" w:rsidR="00870DBE" w:rsidRPr="00B0710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Myanmar Text" w:eastAsia="Myanmar Text" w:hAnsi="Myanmar Text" w:cs="Myanmar Text"/>
          <w:color w:val="000000"/>
          <w:sz w:val="22"/>
          <w:szCs w:val="22"/>
        </w:rPr>
      </w:pPr>
      <w:r w:rsidRPr="00B0710E">
        <w:rPr>
          <w:rFonts w:ascii="Myanmar Text" w:eastAsia="Myanmar Text" w:hAnsi="Myanmar Text" w:cs="Myanmar Text"/>
          <w:b/>
          <w:color w:val="000000"/>
          <w:sz w:val="22"/>
          <w:szCs w:val="22"/>
        </w:rPr>
        <w:t>Tipo de procedimiento: Abierto</w:t>
      </w:r>
      <w:r w:rsidR="00AA4076">
        <w:rPr>
          <w:rFonts w:ascii="Myanmar Text" w:eastAsia="Myanmar Text" w:hAnsi="Myanmar Text" w:cs="Myanmar Text"/>
          <w:b/>
          <w:color w:val="000000"/>
          <w:sz w:val="22"/>
          <w:szCs w:val="22"/>
        </w:rPr>
        <w:t>.</w:t>
      </w:r>
    </w:p>
    <w:p w14:paraId="0DE41E98" w14:textId="77777777" w:rsidR="003B6E86" w:rsidRPr="0012649A" w:rsidRDefault="003B6E86" w:rsidP="0012649A">
      <w:pPr>
        <w:spacing w:line="360" w:lineRule="auto"/>
        <w:jc w:val="both"/>
        <w:rPr>
          <w:rFonts w:ascii="Open Sans" w:eastAsia="Arial" w:hAnsi="Open Sans" w:cs="Open Sans"/>
          <w:b/>
          <w:color w:val="000000"/>
          <w:sz w:val="22"/>
          <w:szCs w:val="22"/>
        </w:rPr>
      </w:pPr>
    </w:p>
    <w:p w14:paraId="3B72F1AF" w14:textId="77777777" w:rsidR="0012649A" w:rsidRDefault="0012649A" w:rsidP="001264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Open Sans" w:eastAsia="Open Sans" w:hAnsi="Open Sans" w:cs="Open Sans"/>
          <w:b/>
          <w:color w:val="000000"/>
          <w:sz w:val="22"/>
          <w:szCs w:val="22"/>
          <w:u w:val="single"/>
        </w:rPr>
      </w:pPr>
    </w:p>
    <w:p w14:paraId="1B476B76" w14:textId="77777777" w:rsidR="0012649A" w:rsidRPr="00F51C4B" w:rsidRDefault="0012649A" w:rsidP="001264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Open Sans" w:eastAsia="Open Sans" w:hAnsi="Open Sans" w:cs="Open Sans"/>
          <w:b/>
          <w:color w:val="000000"/>
          <w:sz w:val="22"/>
          <w:szCs w:val="22"/>
          <w:u w:val="single"/>
        </w:rPr>
      </w:pPr>
    </w:p>
    <w:p w14:paraId="7A4695E9" w14:textId="35DB9EA9" w:rsidR="00AA4076" w:rsidRDefault="00DA68DC" w:rsidP="00060845">
      <w:pPr>
        <w:spacing w:line="360" w:lineRule="auto"/>
        <w:jc w:val="both"/>
        <w:rPr>
          <w:rFonts w:ascii="Open Sans" w:hAnsi="Open Sans" w:cs="Open Sans"/>
          <w:b/>
          <w:bCs/>
          <w:sz w:val="22"/>
          <w:szCs w:val="22"/>
        </w:rPr>
      </w:pPr>
      <w:r w:rsidRPr="6352CDFC">
        <w:rPr>
          <w:rFonts w:ascii="Open Sans" w:eastAsia="Open Sans" w:hAnsi="Open Sans" w:cs="Open Sans"/>
          <w:b/>
          <w:bCs/>
          <w:color w:val="000000" w:themeColor="text1"/>
          <w:sz w:val="22"/>
          <w:szCs w:val="22"/>
          <w:u w:val="single"/>
        </w:rPr>
        <w:t>TÍTULO</w:t>
      </w:r>
      <w:r w:rsidR="000E5967" w:rsidRPr="6352CDFC">
        <w:rPr>
          <w:rFonts w:ascii="Open Sans" w:eastAsia="Open Sans" w:hAnsi="Open Sans" w:cs="Open Sans"/>
          <w:b/>
          <w:bCs/>
          <w:color w:val="000000" w:themeColor="text1"/>
          <w:sz w:val="20"/>
          <w:szCs w:val="20"/>
        </w:rPr>
        <w:t xml:space="preserve">: </w:t>
      </w:r>
      <w:bookmarkStart w:id="0" w:name="_1fob9te"/>
      <w:bookmarkStart w:id="1" w:name="_heading=h.30j0zll"/>
      <w:bookmarkEnd w:id="0"/>
      <w:bookmarkEnd w:id="1"/>
      <w:r w:rsidR="002B4FA0" w:rsidRPr="002B4FA0">
        <w:rPr>
          <w:rFonts w:ascii="Open Sans" w:hAnsi="Open Sans" w:cs="Open Sans"/>
          <w:b/>
          <w:bCs/>
          <w:sz w:val="22"/>
          <w:szCs w:val="22"/>
        </w:rPr>
        <w:t>CONTRATACIÓN DE LOS SERVICIOS DE DISEÑO, EJECUCIÓN, SEGUIMIENTO Y ASISTENCIA TÉCNICA DE UN PROGRAMA INTEGRAL DE CAPACITACIÓN EMPRESARIAL, MENTORIZACIÓN, TRANSFORMACIÓN DIGITAL Y COMERCIALIZACIÓN ONLINE DIRIGIDO A EMPRESAS LIDERADAS POR MUJERES, EN EL MARCO DEL PROYECTO “</w:t>
      </w:r>
      <w:proofErr w:type="spellStart"/>
      <w:r w:rsidR="002B4FA0" w:rsidRPr="002B4FA0">
        <w:rPr>
          <w:rFonts w:ascii="Open Sans" w:hAnsi="Open Sans" w:cs="Open Sans"/>
          <w:b/>
          <w:bCs/>
          <w:sz w:val="22"/>
          <w:szCs w:val="22"/>
        </w:rPr>
        <w:t>SheEmpower</w:t>
      </w:r>
      <w:proofErr w:type="spellEnd"/>
      <w:r w:rsidR="002B4FA0" w:rsidRPr="002B4FA0">
        <w:rPr>
          <w:rFonts w:ascii="Open Sans" w:hAnsi="Open Sans" w:cs="Open Sans"/>
          <w:b/>
          <w:bCs/>
          <w:sz w:val="22"/>
          <w:szCs w:val="22"/>
        </w:rPr>
        <w:t>” – “</w:t>
      </w:r>
      <w:proofErr w:type="spellStart"/>
      <w:r w:rsidR="002B4FA0" w:rsidRPr="002B4FA0">
        <w:rPr>
          <w:rFonts w:ascii="Open Sans" w:hAnsi="Open Sans" w:cs="Open Sans"/>
          <w:b/>
          <w:bCs/>
          <w:sz w:val="22"/>
          <w:szCs w:val="22"/>
        </w:rPr>
        <w:t>Unleashing</w:t>
      </w:r>
      <w:proofErr w:type="spellEnd"/>
      <w:r w:rsidR="002B4FA0" w:rsidRPr="002B4FA0">
        <w:rPr>
          <w:rFonts w:ascii="Open Sans" w:hAnsi="Open Sans" w:cs="Open Sans"/>
          <w:b/>
          <w:bCs/>
          <w:sz w:val="22"/>
          <w:szCs w:val="22"/>
        </w:rPr>
        <w:t xml:space="preserve"> </w:t>
      </w:r>
      <w:proofErr w:type="spellStart"/>
      <w:r w:rsidR="002B4FA0" w:rsidRPr="002B4FA0">
        <w:rPr>
          <w:rFonts w:ascii="Open Sans" w:hAnsi="Open Sans" w:cs="Open Sans"/>
          <w:b/>
          <w:bCs/>
          <w:sz w:val="22"/>
          <w:szCs w:val="22"/>
        </w:rPr>
        <w:t>the</w:t>
      </w:r>
      <w:proofErr w:type="spellEnd"/>
      <w:r w:rsidR="002B4FA0" w:rsidRPr="002B4FA0">
        <w:rPr>
          <w:rFonts w:ascii="Open Sans" w:hAnsi="Open Sans" w:cs="Open Sans"/>
          <w:b/>
          <w:bCs/>
          <w:sz w:val="22"/>
          <w:szCs w:val="22"/>
        </w:rPr>
        <w:t xml:space="preserve"> </w:t>
      </w:r>
      <w:proofErr w:type="spellStart"/>
      <w:r w:rsidR="002B4FA0" w:rsidRPr="002B4FA0">
        <w:rPr>
          <w:rFonts w:ascii="Open Sans" w:hAnsi="Open Sans" w:cs="Open Sans"/>
          <w:b/>
          <w:bCs/>
          <w:sz w:val="22"/>
          <w:szCs w:val="22"/>
        </w:rPr>
        <w:t>Power</w:t>
      </w:r>
      <w:proofErr w:type="spellEnd"/>
      <w:r w:rsidR="002B4FA0" w:rsidRPr="002B4FA0">
        <w:rPr>
          <w:rFonts w:ascii="Open Sans" w:hAnsi="Open Sans" w:cs="Open Sans"/>
          <w:b/>
          <w:bCs/>
          <w:sz w:val="22"/>
          <w:szCs w:val="22"/>
        </w:rPr>
        <w:t xml:space="preserve"> </w:t>
      </w:r>
      <w:proofErr w:type="spellStart"/>
      <w:r w:rsidR="002B4FA0" w:rsidRPr="002B4FA0">
        <w:rPr>
          <w:rFonts w:ascii="Open Sans" w:hAnsi="Open Sans" w:cs="Open Sans"/>
          <w:b/>
          <w:bCs/>
          <w:sz w:val="22"/>
          <w:szCs w:val="22"/>
        </w:rPr>
        <w:t>of</w:t>
      </w:r>
      <w:proofErr w:type="spellEnd"/>
      <w:r w:rsidR="002B4FA0" w:rsidRPr="002B4FA0">
        <w:rPr>
          <w:rFonts w:ascii="Open Sans" w:hAnsi="Open Sans" w:cs="Open Sans"/>
          <w:b/>
          <w:bCs/>
          <w:sz w:val="22"/>
          <w:szCs w:val="22"/>
        </w:rPr>
        <w:t xml:space="preserve"> </w:t>
      </w:r>
      <w:proofErr w:type="spellStart"/>
      <w:r w:rsidR="002B4FA0" w:rsidRPr="002B4FA0">
        <w:rPr>
          <w:rFonts w:ascii="Open Sans" w:hAnsi="Open Sans" w:cs="Open Sans"/>
          <w:b/>
          <w:bCs/>
          <w:sz w:val="22"/>
          <w:szCs w:val="22"/>
        </w:rPr>
        <w:t>Female</w:t>
      </w:r>
      <w:proofErr w:type="spellEnd"/>
      <w:r w:rsidR="002B4FA0" w:rsidRPr="002B4FA0">
        <w:rPr>
          <w:rFonts w:ascii="Open Sans" w:hAnsi="Open Sans" w:cs="Open Sans"/>
          <w:b/>
          <w:bCs/>
          <w:sz w:val="22"/>
          <w:szCs w:val="22"/>
        </w:rPr>
        <w:t xml:space="preserve"> </w:t>
      </w:r>
      <w:proofErr w:type="spellStart"/>
      <w:r w:rsidR="002B4FA0" w:rsidRPr="002B4FA0">
        <w:rPr>
          <w:rFonts w:ascii="Open Sans" w:hAnsi="Open Sans" w:cs="Open Sans"/>
          <w:b/>
          <w:bCs/>
          <w:sz w:val="22"/>
          <w:szCs w:val="22"/>
        </w:rPr>
        <w:t>Entrepreneurs</w:t>
      </w:r>
      <w:proofErr w:type="spellEnd"/>
      <w:r w:rsidR="002B4FA0" w:rsidRPr="002B4FA0">
        <w:rPr>
          <w:rFonts w:ascii="Open Sans" w:hAnsi="Open Sans" w:cs="Open Sans"/>
          <w:b/>
          <w:bCs/>
          <w:sz w:val="22"/>
          <w:szCs w:val="22"/>
        </w:rPr>
        <w:t xml:space="preserve"> in </w:t>
      </w:r>
      <w:proofErr w:type="spellStart"/>
      <w:r w:rsidR="002B4FA0" w:rsidRPr="002B4FA0">
        <w:rPr>
          <w:rFonts w:ascii="Open Sans" w:hAnsi="Open Sans" w:cs="Open Sans"/>
          <w:b/>
          <w:bCs/>
          <w:sz w:val="22"/>
          <w:szCs w:val="22"/>
        </w:rPr>
        <w:t>the</w:t>
      </w:r>
      <w:proofErr w:type="spellEnd"/>
      <w:r w:rsidR="002B4FA0" w:rsidRPr="002B4FA0">
        <w:rPr>
          <w:rFonts w:ascii="Open Sans" w:hAnsi="Open Sans" w:cs="Open Sans"/>
          <w:b/>
          <w:bCs/>
          <w:sz w:val="22"/>
          <w:szCs w:val="22"/>
        </w:rPr>
        <w:t xml:space="preserve"> </w:t>
      </w:r>
      <w:proofErr w:type="spellStart"/>
      <w:r w:rsidR="002B4FA0" w:rsidRPr="002B4FA0">
        <w:rPr>
          <w:rFonts w:ascii="Open Sans" w:hAnsi="Open Sans" w:cs="Open Sans"/>
          <w:b/>
          <w:bCs/>
          <w:sz w:val="22"/>
          <w:szCs w:val="22"/>
        </w:rPr>
        <w:t>Mediterranean</w:t>
      </w:r>
      <w:proofErr w:type="spellEnd"/>
      <w:r w:rsidR="002B4FA0" w:rsidRPr="002B4FA0">
        <w:rPr>
          <w:rFonts w:ascii="Open Sans" w:hAnsi="Open Sans" w:cs="Open Sans"/>
          <w:b/>
          <w:bCs/>
          <w:sz w:val="22"/>
          <w:szCs w:val="22"/>
        </w:rPr>
        <w:t>”, FINANCIADO POR EL PROGRAMA EUROPEO INTERREG NEXT MED</w:t>
      </w:r>
      <w:r w:rsidR="00CB415A">
        <w:rPr>
          <w:rFonts w:ascii="Open Sans" w:hAnsi="Open Sans" w:cs="Open Sans"/>
          <w:b/>
          <w:bCs/>
          <w:sz w:val="22"/>
          <w:szCs w:val="22"/>
        </w:rPr>
        <w:t>.</w:t>
      </w:r>
    </w:p>
    <w:p w14:paraId="7823A5D0" w14:textId="77777777" w:rsidR="00C63943" w:rsidRPr="00060845" w:rsidRDefault="00C63943" w:rsidP="00060845">
      <w:pPr>
        <w:spacing w:line="360" w:lineRule="auto"/>
        <w:jc w:val="both"/>
        <w:rPr>
          <w:rFonts w:ascii="Arial" w:eastAsia="Arial" w:hAnsi="Arial" w:cs="Arial"/>
          <w:b/>
        </w:rPr>
      </w:pPr>
    </w:p>
    <w:p w14:paraId="59B9FB5D" w14:textId="45629BA0" w:rsidR="00870DBE" w:rsidRPr="00446A90" w:rsidRDefault="000A1FD6" w:rsidP="0C68CB1D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bookmarkStart w:id="2" w:name="_heading=h.gjdgxs"/>
      <w:bookmarkEnd w:id="2"/>
      <w:r w:rsidRPr="0C68CB1D">
        <w:rPr>
          <w:rFonts w:ascii="Open Sans" w:eastAsia="Open Sans" w:hAnsi="Open Sans" w:cs="Open Sans"/>
          <w:b/>
          <w:bCs/>
          <w:color w:val="000000" w:themeColor="text1"/>
          <w:sz w:val="22"/>
          <w:szCs w:val="22"/>
        </w:rPr>
        <w:t>Número de referencia del expediente asignado por el poder adjudicador o la entidad adjudicadora (en su caso):</w:t>
      </w:r>
      <w:r w:rsidRPr="0C68CB1D">
        <w:rPr>
          <w:rFonts w:ascii="Open Sans" w:eastAsia="Open Sans" w:hAnsi="Open Sans" w:cs="Open Sans"/>
          <w:color w:val="000000" w:themeColor="text1"/>
          <w:sz w:val="22"/>
          <w:szCs w:val="22"/>
        </w:rPr>
        <w:t xml:space="preserve"> </w:t>
      </w:r>
      <w:r w:rsidR="002959E2">
        <w:rPr>
          <w:rFonts w:ascii="Open Sans" w:eastAsia="Open Sans" w:hAnsi="Open Sans" w:cs="Open Sans"/>
          <w:color w:val="000000" w:themeColor="text1"/>
          <w:sz w:val="22"/>
          <w:szCs w:val="22"/>
        </w:rPr>
        <w:t>11</w:t>
      </w:r>
      <w:r w:rsidR="008E3A05">
        <w:rPr>
          <w:rFonts w:ascii="Open Sans" w:eastAsia="Open Sans" w:hAnsi="Open Sans" w:cs="Open Sans"/>
          <w:color w:val="000000" w:themeColor="text1"/>
          <w:sz w:val="22"/>
          <w:szCs w:val="22"/>
        </w:rPr>
        <w:t>/</w:t>
      </w:r>
      <w:r w:rsidRPr="0C68CB1D">
        <w:rPr>
          <w:rFonts w:ascii="Open Sans" w:eastAsia="Open Sans" w:hAnsi="Open Sans" w:cs="Open Sans"/>
          <w:color w:val="000000" w:themeColor="text1"/>
          <w:sz w:val="22"/>
          <w:szCs w:val="22"/>
        </w:rPr>
        <w:t>202</w:t>
      </w:r>
      <w:r w:rsidR="002959E2">
        <w:rPr>
          <w:rFonts w:ascii="Open Sans" w:eastAsia="Open Sans" w:hAnsi="Open Sans" w:cs="Open Sans"/>
          <w:color w:val="000000" w:themeColor="text1"/>
          <w:sz w:val="22"/>
          <w:szCs w:val="22"/>
        </w:rPr>
        <w:t>6</w:t>
      </w:r>
    </w:p>
    <w:p w14:paraId="741C2305" w14:textId="77777777" w:rsidR="00870DBE" w:rsidRPr="00D808A8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76785DD7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hd w:val="clear" w:color="auto" w:fill="9999FF"/>
        </w:rPr>
      </w:pPr>
      <w:r w:rsidRPr="00D808A8">
        <w:rPr>
          <w:rFonts w:ascii="Open Sans" w:eastAsia="Open Sans" w:hAnsi="Open Sans" w:cs="Open Sans"/>
          <w:b/>
          <w:color w:val="000000"/>
          <w:sz w:val="22"/>
          <w:szCs w:val="22"/>
          <w:shd w:val="clear" w:color="auto" w:fill="9999FF"/>
        </w:rPr>
        <w:t>Parte II: Información sobre el operador</w:t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 xml:space="preserve"> económico</w:t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</w:p>
    <w:p w14:paraId="02B4F805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739B957B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FFFFFF"/>
          <w:sz w:val="22"/>
          <w:szCs w:val="22"/>
          <w:shd w:val="clear" w:color="auto" w:fill="0084D1"/>
        </w:rPr>
      </w:pP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>A: Información sobre el operador económico</w:t>
      </w:r>
      <w:r>
        <w:rPr>
          <w:rFonts w:ascii="Open Sans" w:eastAsia="Open Sans" w:hAnsi="Open Sans" w:cs="Open Sans"/>
          <w:b/>
          <w:color w:val="FFFFFF"/>
          <w:sz w:val="22"/>
          <w:szCs w:val="22"/>
          <w:shd w:val="clear" w:color="auto" w:fill="0084D1"/>
        </w:rPr>
        <w:tab/>
      </w:r>
      <w:r>
        <w:rPr>
          <w:rFonts w:ascii="Open Sans" w:eastAsia="Open Sans" w:hAnsi="Open Sans" w:cs="Open Sans"/>
          <w:b/>
          <w:color w:val="FFFFFF"/>
          <w:sz w:val="22"/>
          <w:szCs w:val="22"/>
          <w:shd w:val="clear" w:color="auto" w:fill="0084D1"/>
        </w:rPr>
        <w:tab/>
      </w:r>
      <w:r>
        <w:rPr>
          <w:rFonts w:ascii="Open Sans" w:eastAsia="Open Sans" w:hAnsi="Open Sans" w:cs="Open Sans"/>
          <w:b/>
          <w:color w:val="FFFFFF"/>
          <w:sz w:val="22"/>
          <w:szCs w:val="22"/>
          <w:shd w:val="clear" w:color="auto" w:fill="0084D1"/>
        </w:rPr>
        <w:tab/>
      </w:r>
      <w:r>
        <w:rPr>
          <w:rFonts w:ascii="Open Sans" w:eastAsia="Open Sans" w:hAnsi="Open Sans" w:cs="Open Sans"/>
          <w:b/>
          <w:color w:val="FFFFFF"/>
          <w:sz w:val="22"/>
          <w:szCs w:val="22"/>
          <w:shd w:val="clear" w:color="auto" w:fill="0084D1"/>
        </w:rPr>
        <w:tab/>
      </w:r>
      <w:r>
        <w:rPr>
          <w:rFonts w:ascii="Open Sans" w:eastAsia="Open Sans" w:hAnsi="Open Sans" w:cs="Open Sans"/>
          <w:b/>
          <w:color w:val="FFFFFF"/>
          <w:sz w:val="22"/>
          <w:szCs w:val="22"/>
          <w:shd w:val="clear" w:color="auto" w:fill="0084D1"/>
        </w:rPr>
        <w:tab/>
      </w:r>
      <w:r>
        <w:rPr>
          <w:rFonts w:ascii="Open Sans" w:eastAsia="Open Sans" w:hAnsi="Open Sans" w:cs="Open Sans"/>
          <w:b/>
          <w:color w:val="FFFFFF"/>
          <w:sz w:val="22"/>
          <w:szCs w:val="22"/>
          <w:shd w:val="clear" w:color="auto" w:fill="0084D1"/>
        </w:rPr>
        <w:tab/>
      </w:r>
      <w:r>
        <w:rPr>
          <w:rFonts w:ascii="Open Sans" w:eastAsia="Open Sans" w:hAnsi="Open Sans" w:cs="Open Sans"/>
          <w:b/>
          <w:color w:val="FFFFFF"/>
          <w:sz w:val="22"/>
          <w:szCs w:val="22"/>
          <w:shd w:val="clear" w:color="auto" w:fill="0084D1"/>
        </w:rPr>
        <w:tab/>
      </w:r>
    </w:p>
    <w:p w14:paraId="32C27C55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FFFFFF"/>
          <w:sz w:val="22"/>
          <w:szCs w:val="22"/>
        </w:rPr>
      </w:pPr>
    </w:p>
    <w:p w14:paraId="6A28A1F7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69"/>
        </w:tabs>
        <w:ind w:right="3780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Nombre:</w:t>
      </w:r>
    </w:p>
    <w:p w14:paraId="33DA7FCF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FFFFFF"/>
          <w:sz w:val="22"/>
          <w:szCs w:val="22"/>
        </w:rPr>
      </w:pPr>
    </w:p>
    <w:p w14:paraId="6066046F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Calle y número:</w:t>
      </w:r>
    </w:p>
    <w:p w14:paraId="44C5072B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FFFFFF"/>
          <w:sz w:val="22"/>
          <w:szCs w:val="22"/>
        </w:rPr>
      </w:pPr>
    </w:p>
    <w:p w14:paraId="55B0C53A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ind w:right="7840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Código postal:</w:t>
      </w:r>
    </w:p>
    <w:p w14:paraId="798B1C48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ind w:right="7840"/>
        <w:rPr>
          <w:rFonts w:ascii="Open Sans" w:eastAsia="Open Sans" w:hAnsi="Open Sans" w:cs="Open Sans"/>
          <w:color w:val="FFFFFF"/>
          <w:sz w:val="22"/>
          <w:szCs w:val="22"/>
        </w:rPr>
      </w:pPr>
    </w:p>
    <w:p w14:paraId="68C8EAAB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Ciudad:</w:t>
      </w:r>
    </w:p>
    <w:p w14:paraId="7EDF8D57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FFFFFF"/>
          <w:sz w:val="22"/>
          <w:szCs w:val="22"/>
        </w:rPr>
      </w:pPr>
    </w:p>
    <w:p w14:paraId="613E4009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País:</w:t>
      </w:r>
    </w:p>
    <w:p w14:paraId="2C2B75CF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FFFFFF"/>
          <w:sz w:val="22"/>
          <w:szCs w:val="22"/>
        </w:rPr>
      </w:pPr>
    </w:p>
    <w:p w14:paraId="1A534631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ind w:right="1580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Dirección Internet (dirección de la página web) (en su caso):</w:t>
      </w:r>
    </w:p>
    <w:p w14:paraId="07B87DED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FFFFFF"/>
          <w:sz w:val="22"/>
          <w:szCs w:val="22"/>
        </w:rPr>
      </w:pPr>
    </w:p>
    <w:p w14:paraId="4BC3A272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ind w:right="7180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Correo electrónico:</w:t>
      </w:r>
    </w:p>
    <w:p w14:paraId="2B3BD5D8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ind w:right="7180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31877E8F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Teléfono:</w:t>
      </w:r>
    </w:p>
    <w:p w14:paraId="360F0B8B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FFFFFF"/>
          <w:sz w:val="22"/>
          <w:szCs w:val="22"/>
        </w:rPr>
      </w:pPr>
    </w:p>
    <w:p w14:paraId="7A3A93EE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ind w:right="5340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Persona o personas de contacto:</w:t>
      </w:r>
    </w:p>
    <w:p w14:paraId="344A19C2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FFFFFF"/>
          <w:sz w:val="22"/>
          <w:szCs w:val="22"/>
        </w:rPr>
      </w:pPr>
    </w:p>
    <w:p w14:paraId="19CAEA8A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ind w:right="6100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Número de IVA, si procede:</w:t>
      </w:r>
    </w:p>
    <w:p w14:paraId="1894796A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FFFFFF"/>
          <w:sz w:val="22"/>
          <w:szCs w:val="22"/>
        </w:rPr>
      </w:pPr>
    </w:p>
    <w:p w14:paraId="1302A3B7" w14:textId="77777777" w:rsidR="00870DBE" w:rsidRDefault="000A1FD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Si no se dispone de un número de IVA, indique otro número de identificación nacional, en su caso y cuando se exija</w:t>
      </w:r>
    </w:p>
    <w:p w14:paraId="674F4C8A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683838A6" w14:textId="77777777" w:rsidR="00870DBE" w:rsidRDefault="000A1FD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¿Es el operador económico una microempresa, una pequeña o una mediana empresa?</w:t>
      </w:r>
    </w:p>
    <w:tbl>
      <w:tblPr>
        <w:tblStyle w:val="a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1BE1EF6E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E2356F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28CA34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45450631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AB0DD3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3E40B4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040B669D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446C3C39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Únicamente en caso de contratación reservada: el operador económico ¿es un taller protegido o una empresa social o prevé que el contrato se ejecute en el marco de programas de empleo protegido?</w:t>
      </w:r>
    </w:p>
    <w:tbl>
      <w:tblPr>
        <w:tblStyle w:val="a0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10069CE9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4F307A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035CAA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0C1473B6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BE3E21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626DA0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07A7C5C4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4A5AAFF8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ind w:right="40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En caso afirmativo: ¿Cuál es el correspondiente porcentaje de trabajadores discapacitados o desfavorecidos?</w:t>
      </w:r>
    </w:p>
    <w:p w14:paraId="141D86AD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4BC45C8F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471FBF41" w14:textId="77777777" w:rsidR="00870DBE" w:rsidRDefault="000A1FD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En caso necesario, especifique a qué categoría o categorías pertenecen los trabajadores discapacitados o desfavorecidos de que se trate.</w:t>
      </w:r>
    </w:p>
    <w:p w14:paraId="27F8EA45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134021C0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1E5B7D92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ind w:right="80"/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36ED1412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ind w:right="80"/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En su caso, ¿figura el operador económico inscrito en una lista oficial de operadores económicos autorizados o tiene un certificado equivalente (p. ej., en el marco de un sistema nacional de (preclasificación)?</w:t>
      </w:r>
    </w:p>
    <w:tbl>
      <w:tblPr>
        <w:tblStyle w:val="a1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13639C37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27BBB3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588E9A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33ECF8B4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6C9D87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E4430C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250DE6F6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21622F7B" w14:textId="77777777" w:rsidR="00870DBE" w:rsidRDefault="000A1FD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Sírvase responder a las restantes preguntas de esta sección, a la sección B y, cuando proceda, a la sección C de la presente parte, cumplimente, cuando proceda, la parte V, y, en cualquier caso, cumplimente y firme la parte VI.</w:t>
      </w:r>
    </w:p>
    <w:p w14:paraId="4EC4396E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0"/>
        </w:tabs>
        <w:jc w:val="both"/>
        <w:rPr>
          <w:rFonts w:ascii="Open Sans" w:eastAsia="Open Sans" w:hAnsi="Open Sans" w:cs="Open Sans"/>
          <w:sz w:val="22"/>
          <w:szCs w:val="22"/>
        </w:rPr>
      </w:pPr>
    </w:p>
    <w:p w14:paraId="58DC1032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55"/>
        </w:tabs>
        <w:ind w:right="1200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a) Indique el número de inscripción o certificación pertinente, si procede:</w:t>
      </w:r>
    </w:p>
    <w:p w14:paraId="0D6622D6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225328F6" w14:textId="77777777" w:rsidR="00870DBE" w:rsidRDefault="000A1FD6">
      <w:p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b) Si el certificado de inscripción o la certificación están disponibles en formato electrónico, sírvase indicar:</w:t>
      </w:r>
    </w:p>
    <w:p w14:paraId="6B572833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35"/>
        </w:tabs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09AE2DA2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35"/>
        </w:tabs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c) Indique las referencias en las que se basa la inscripción o certificación y, en su caso, la clasificación obtenida en la lista oficial:</w:t>
      </w:r>
    </w:p>
    <w:p w14:paraId="7A195220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38709142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ind w:right="300"/>
        <w:rPr>
          <w:rFonts w:ascii="Open Sans" w:eastAsia="Open Sans" w:hAnsi="Open Sans" w:cs="Open Sans"/>
          <w:color w:val="000000"/>
          <w:sz w:val="22"/>
          <w:szCs w:val="22"/>
        </w:rPr>
      </w:pPr>
      <w:proofErr w:type="gramStart"/>
      <w:r>
        <w:rPr>
          <w:rFonts w:ascii="Open Sans" w:eastAsia="Open Sans" w:hAnsi="Open Sans" w:cs="Open Sans"/>
          <w:b/>
          <w:color w:val="000000"/>
          <w:sz w:val="22"/>
          <w:szCs w:val="22"/>
        </w:rPr>
        <w:t>d)¿</w:t>
      </w:r>
      <w:proofErr w:type="gramEnd"/>
      <w:r>
        <w:rPr>
          <w:rFonts w:ascii="Open Sans" w:eastAsia="Open Sans" w:hAnsi="Open Sans" w:cs="Open Sans"/>
          <w:b/>
          <w:color w:val="000000"/>
          <w:sz w:val="22"/>
          <w:szCs w:val="22"/>
        </w:rPr>
        <w:t>Abarca la inscripción o certificación todos los criterios de selección exigidos?</w:t>
      </w:r>
    </w:p>
    <w:tbl>
      <w:tblPr>
        <w:tblStyle w:val="a2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66878027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815FBA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4238BC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1AD3103C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4C3BBF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9CF796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2E228000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0"/>
        </w:tabs>
        <w:ind w:right="100"/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7C954E4C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06E9B2B3" w14:textId="77777777" w:rsidR="00870DBE" w:rsidRDefault="000A1FD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¿Está participando el operador económico en el procedimiento de contratación junto con otros?</w:t>
      </w:r>
    </w:p>
    <w:tbl>
      <w:tblPr>
        <w:tblStyle w:val="a3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3F069966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791E85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94B593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5BFBDEF5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37C574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9EE675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68A54FA4" w14:textId="77777777" w:rsidR="00870DBE" w:rsidRDefault="00870DBE">
      <w:p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28ED4356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313CFE47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En caso afirmativo, asegúrese de que los demás interesados presentan un formulario DEUC separado y responda a lo siguiente:</w:t>
      </w:r>
    </w:p>
    <w:p w14:paraId="0BF3C0F0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213D742E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a) Indique la función del operador económico dentro del grupo (responsable principal, responsable de cometidos específicos, etc.):</w:t>
      </w:r>
    </w:p>
    <w:p w14:paraId="4D9EDD01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62915676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7CAEEAAB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b) Identifique a los demás operadores económicos que participan en el procedimiento de contratación conjuntamente:</w:t>
      </w:r>
    </w:p>
    <w:p w14:paraId="5D6DA159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51D3BDA8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431FA634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c) En su caso, nombre del grupo participante:</w:t>
      </w:r>
    </w:p>
    <w:p w14:paraId="3038005E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6F72EA11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268A78CD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En su caso, indicación del lote o lotes para los cuales el operador económico desea presentar una oferta:</w:t>
      </w:r>
    </w:p>
    <w:p w14:paraId="2949163C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sz w:val="22"/>
          <w:szCs w:val="22"/>
        </w:rPr>
      </w:pPr>
    </w:p>
    <w:p w14:paraId="73E6B364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sz w:val="22"/>
          <w:szCs w:val="22"/>
        </w:rPr>
      </w:pPr>
    </w:p>
    <w:p w14:paraId="747CFAFC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 xml:space="preserve">B: Información sobre los representantes del operador </w:t>
      </w:r>
      <w:proofErr w:type="gramStart"/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>económico  #</w:t>
      </w:r>
      <w:proofErr w:type="gramEnd"/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>1</w:t>
      </w:r>
      <w:r>
        <w:rPr>
          <w:rFonts w:ascii="Open Sans" w:eastAsia="Open Sans" w:hAnsi="Open Sans" w:cs="Open Sans"/>
          <w:b/>
          <w:color w:val="FFFFFF"/>
          <w:sz w:val="22"/>
          <w:szCs w:val="22"/>
          <w:shd w:val="clear" w:color="auto" w:fill="0084D1"/>
        </w:rPr>
        <w:tab/>
      </w:r>
      <w:r>
        <w:rPr>
          <w:rFonts w:ascii="Open Sans" w:eastAsia="Open Sans" w:hAnsi="Open Sans" w:cs="Open Sans"/>
          <w:b/>
          <w:color w:val="FFFFFF"/>
          <w:sz w:val="22"/>
          <w:szCs w:val="22"/>
          <w:shd w:val="clear" w:color="auto" w:fill="0084D1"/>
        </w:rPr>
        <w:tab/>
      </w:r>
      <w:r>
        <w:rPr>
          <w:rFonts w:ascii="Open Sans" w:eastAsia="Open Sans" w:hAnsi="Open Sans" w:cs="Open Sans"/>
          <w:b/>
          <w:color w:val="FFFFFF"/>
          <w:sz w:val="22"/>
          <w:szCs w:val="22"/>
          <w:shd w:val="clear" w:color="auto" w:fill="0084D1"/>
        </w:rPr>
        <w:tab/>
      </w:r>
      <w:r>
        <w:rPr>
          <w:rFonts w:ascii="Open Sans" w:eastAsia="Open Sans" w:hAnsi="Open Sans" w:cs="Open Sans"/>
          <w:b/>
          <w:color w:val="FFFFFF"/>
          <w:sz w:val="22"/>
          <w:szCs w:val="22"/>
          <w:shd w:val="clear" w:color="auto" w:fill="0084D1"/>
        </w:rPr>
        <w:tab/>
      </w:r>
    </w:p>
    <w:p w14:paraId="79B598E5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FFFFFF"/>
          <w:sz w:val="22"/>
          <w:szCs w:val="22"/>
        </w:rPr>
      </w:pPr>
    </w:p>
    <w:p w14:paraId="46B77311" w14:textId="77777777" w:rsidR="00870DBE" w:rsidRDefault="000A1FD6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En su caso, indíquense el nombre y la dirección de la persona o personas habilitadas para representar al operador económico a efectos del presente procedimiento de contratación:</w:t>
      </w:r>
    </w:p>
    <w:p w14:paraId="06C61FFB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79C59AA0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Nombre:</w:t>
      </w:r>
    </w:p>
    <w:p w14:paraId="2CC9E00A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57A4B979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Apellidos:</w:t>
      </w:r>
    </w:p>
    <w:p w14:paraId="656C28A0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015F81E2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Fecha de nacimiento:</w:t>
      </w:r>
    </w:p>
    <w:p w14:paraId="480662F7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380F697C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Lugar de nacimiento:</w:t>
      </w:r>
    </w:p>
    <w:p w14:paraId="424E917D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5B304146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Calle y número:</w:t>
      </w:r>
    </w:p>
    <w:p w14:paraId="6545049A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23CE708C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Código postal:</w:t>
      </w:r>
    </w:p>
    <w:p w14:paraId="41C07437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0F373527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Ciudad:</w:t>
      </w:r>
    </w:p>
    <w:p w14:paraId="53FEE478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748FBE7C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País:</w:t>
      </w:r>
    </w:p>
    <w:p w14:paraId="498B94A8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0AD2C362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Correo electrónico:</w:t>
      </w:r>
    </w:p>
    <w:p w14:paraId="529E2B9E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18FC1BE6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Teléfono:</w:t>
      </w:r>
    </w:p>
    <w:p w14:paraId="1AC715AE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629786DB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Cargo/calidad en la que actúa:</w:t>
      </w:r>
    </w:p>
    <w:p w14:paraId="6A1D66CF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04FDF895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ind w:right="60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En caso necesario, facilite información detallada sobre la representación (sus formas, alcance, finalidad …):</w:t>
      </w:r>
    </w:p>
    <w:p w14:paraId="1E361664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1C05BEE4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sz w:val="22"/>
          <w:szCs w:val="22"/>
        </w:rPr>
      </w:pPr>
    </w:p>
    <w:p w14:paraId="2378EC06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FFFFFF"/>
          <w:sz w:val="21"/>
          <w:szCs w:val="21"/>
          <w:shd w:val="clear" w:color="auto" w:fill="0084D1"/>
        </w:rPr>
      </w:pP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>C: Información sobre el recurso a la capacidad de otras entidades</w:t>
      </w: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ab/>
      </w: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ab/>
      </w: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ab/>
      </w: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ab/>
      </w: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ab/>
      </w:r>
    </w:p>
    <w:p w14:paraId="710368AF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FFFFFF"/>
          <w:sz w:val="22"/>
          <w:szCs w:val="22"/>
        </w:rPr>
      </w:pPr>
    </w:p>
    <w:p w14:paraId="2AD3FEDB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¿Se basa el operador económico en la capacidad de otras entidades para satisfacer los criterios de selección contemplados en la parte IV y los criterios y normas (en su caso) contemplados en la parte V, más abajo?</w:t>
      </w:r>
    </w:p>
    <w:tbl>
      <w:tblPr>
        <w:tblStyle w:val="a4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18198495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E4E603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58BB62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5C329EA7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0003C6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9D8CE2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1CFD63BB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 xml:space="preserve">En caso afirmativo: </w:t>
      </w:r>
      <w:r>
        <w:rPr>
          <w:rFonts w:ascii="Open Sans" w:eastAsia="Open Sans" w:hAnsi="Open Sans" w:cs="Open Sans"/>
          <w:color w:val="000000"/>
          <w:sz w:val="22"/>
          <w:szCs w:val="22"/>
        </w:rPr>
        <w:t>Facilite un formulario de DEUC aparte, que recoja la información exigida en las secciones A y B de esta parte y de la parte III, por cada una de las entidades de que se trate, debidamente cumplimentado y firmado por las entidades en cuestión.</w:t>
      </w:r>
    </w:p>
    <w:p w14:paraId="3FE7C876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Tenga en cuenta que debe incluir además el personal técnico u organismos técnicos que no estén integrados directamente en la empresa del operador económico, y especialmente los responsables del control de la calidad y, cuando se trate de contratos públicos de obras, el personal técnico o los organismos técnicos de los que disponga el operador económico para la ejecución de la obra.</w:t>
      </w:r>
    </w:p>
    <w:p w14:paraId="3A02344E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Siempre que resulte pertinente en lo que respecta a la capacidad o capacidades específicas a las que recurra el operador económico, incluya la información exigida en las partes IV y V por cada una de las entidades de que se trate.</w:t>
      </w:r>
    </w:p>
    <w:p w14:paraId="019D5B39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0CC146BE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FFFFFF"/>
          <w:sz w:val="21"/>
          <w:szCs w:val="21"/>
        </w:rPr>
      </w:pP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>D: Información relativa a los subcontratistas a cuya capacidad no recurra el operador económico</w:t>
      </w:r>
    </w:p>
    <w:p w14:paraId="6DC3A0DE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FFFFFF"/>
          <w:sz w:val="22"/>
          <w:szCs w:val="22"/>
        </w:rPr>
      </w:pPr>
    </w:p>
    <w:p w14:paraId="04FF52AF" w14:textId="77777777" w:rsidR="00870DBE" w:rsidRDefault="000A1FD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34"/>
        </w:tabs>
        <w:ind w:left="454" w:hanging="227"/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(Esta sección se cumplimentará únicamente si el poder adjudicador o la entidad adjudicadora exigen expresamente tal información.)</w:t>
      </w:r>
    </w:p>
    <w:p w14:paraId="5213C057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5AC6AF5B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ind w:right="140"/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¿Tiene el operador económico la intención de subcontratar alguna parte del contrato a terceros?</w:t>
      </w:r>
    </w:p>
    <w:tbl>
      <w:tblPr>
        <w:tblStyle w:val="a5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671B4D11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422987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3FCFFF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106960D5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686084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4B6B8A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35B47ABC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67D55057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En caso afirmativo y en la medida en que se conozca este dato, enumere los subcontratistas previstos:</w:t>
      </w:r>
    </w:p>
    <w:p w14:paraId="7D7815D5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02EA92BB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7C0BB745" w14:textId="77777777" w:rsidR="00870DBE" w:rsidRDefault="000A1FD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Si el poder adjudicador o la entidad adjudicadora solicitan expresamente tal información, además de la contemplada en la parte I, facilite la información requerida en las secciones A y B de la presente parte y en la parte III por cada uno de los subcontratistas, o cada una de las categorías de subcontratistas, en cuestión.</w:t>
      </w:r>
    </w:p>
    <w:p w14:paraId="6882B9C4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7A1D941A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sz w:val="22"/>
          <w:szCs w:val="22"/>
        </w:rPr>
      </w:pPr>
      <w:r>
        <w:br w:type="page"/>
      </w:r>
    </w:p>
    <w:p w14:paraId="5BC7ABF8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sz w:val="22"/>
          <w:szCs w:val="22"/>
        </w:rPr>
      </w:pPr>
    </w:p>
    <w:p w14:paraId="161D331F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hd w:val="clear" w:color="auto" w:fill="9999FF"/>
        </w:rPr>
      </w:pPr>
      <w:r>
        <w:rPr>
          <w:rFonts w:ascii="Open Sans" w:eastAsia="Open Sans" w:hAnsi="Open Sans" w:cs="Open Sans"/>
          <w:b/>
          <w:color w:val="000000"/>
          <w:shd w:val="clear" w:color="auto" w:fill="9999FF"/>
        </w:rPr>
        <w:t>Parte III: Motivos de exclusión</w:t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</w:p>
    <w:p w14:paraId="793EE08F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7C39C5E8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FFFFFF"/>
          <w:sz w:val="22"/>
          <w:szCs w:val="22"/>
          <w:shd w:val="clear" w:color="auto" w:fill="0084D1"/>
        </w:rPr>
      </w:pP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>A: Motivos referidos a condenas penales</w:t>
      </w: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ab/>
      </w: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ab/>
      </w: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ab/>
      </w: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ab/>
      </w: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ab/>
      </w: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ab/>
      </w: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ab/>
      </w: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ab/>
      </w:r>
    </w:p>
    <w:p w14:paraId="4F6A4E24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FFFFFF"/>
          <w:sz w:val="22"/>
          <w:szCs w:val="22"/>
        </w:rPr>
      </w:pPr>
    </w:p>
    <w:p w14:paraId="3C449478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 xml:space="preserve">El artículo 57, apartado 1, de la Directiva 2014/24/UE establece los siguientes motivos de exclusión </w:t>
      </w:r>
      <w:r>
        <w:rPr>
          <w:rFonts w:ascii="Open Sans" w:eastAsia="Open Sans" w:hAnsi="Open Sans" w:cs="Open Sans"/>
          <w:color w:val="000000"/>
          <w:sz w:val="22"/>
          <w:szCs w:val="22"/>
        </w:rPr>
        <w:t>(indique las respuestas)</w:t>
      </w:r>
      <w:r>
        <w:rPr>
          <w:rFonts w:ascii="Open Sans" w:eastAsia="Open Sans" w:hAnsi="Open Sans" w:cs="Open Sans"/>
          <w:b/>
          <w:color w:val="000000"/>
          <w:sz w:val="22"/>
          <w:szCs w:val="22"/>
        </w:rPr>
        <w:t>:</w:t>
      </w:r>
    </w:p>
    <w:p w14:paraId="2E008DD2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664D7D0A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Participación en una organización delictiva</w:t>
      </w:r>
    </w:p>
    <w:p w14:paraId="45C2DAF9" w14:textId="77777777" w:rsidR="00870DBE" w:rsidRDefault="000A1FD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¿Ha sido el propio operador económico, o cualquier persona que sea miembro de su órgano de administración, de dirección o de supervisión o que tenga poderes de representación, decisión o control en él, objeto, por participación en una organización delictiva, de una condena en sentencia firme que se haya dictado, como máximo, en los cinco años anteriores o en la que se haya establecido directamente un período de exclusión que siga siendo aplicable? Tal como se define en el artículo 2 de la Decisión marco 2008/841/JAI del Consejo, de 24 de octubre de 2008, relativa a la lucha contra la delincuencia organizada (DO L 300 de 11.11.2008, p. 42).</w:t>
      </w:r>
    </w:p>
    <w:tbl>
      <w:tblPr>
        <w:tblStyle w:val="a6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071F0246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576356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8AD520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6638C891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A6DC25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58516E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2B735A30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0357B26A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ind w:right="400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Esta información, ¿está disponible sin costes para las autoridades en una base de datos de un Estado miembro de la UE?</w:t>
      </w:r>
    </w:p>
    <w:tbl>
      <w:tblPr>
        <w:tblStyle w:val="a7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6A0EF895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645137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8C9A79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7C505DC8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636A28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EC6E4E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322AAB62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29FD8D78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Corrupción</w:t>
      </w:r>
    </w:p>
    <w:p w14:paraId="7F28F747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¿Ha sido el propio operador económico, o cualquier persona que sea miembro de su órgano de administración, de dirección o de supervisión o que tenga poderes de representación, decisión o control en él, objeto, por corrupción, de una condena en sentencia firme que se haya dictado, como máximo, en los cinco años anteriores o en la que se haya establecido directamente un período de exclusión que siga siendo aplicable? Tal como se define en el artículo 3 del Convenio relativo a la lucha contra los actos de corrupción en los que estén implicados funcionarios de las Comunidades Europeas o de los Estados miembros de la Unión Europea (DO C 195 de 25.6.1997, p. 1) y en el artículo 2, apartado 1, de la Decisión marco 2003/568/JAI del Consejo, de 22 de julio de 2003, relativa a la lucha contra la corrupción en el sector privado (DO L 192 de 31.7.2003, p. 54). Este motivo de exclusión abarca también la corrupción tal como se defina en la legislación nacional del poder adjudicador (entidad adjudicadora) o del operador económico.</w:t>
      </w:r>
    </w:p>
    <w:tbl>
      <w:tblPr>
        <w:tblStyle w:val="a8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03A44CFD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A351F5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8C04E3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5CCF88BA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2A3530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4763E1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20BD272E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ind w:right="400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1394E0DC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ind w:right="400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Esta información, ¿está disponible sin costes para las autoridades en una base de datos de un Estado miembro de la UE?</w:t>
      </w:r>
    </w:p>
    <w:tbl>
      <w:tblPr>
        <w:tblStyle w:val="a9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2B2E9BD6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8326E5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780A44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7FFA5518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1D1F02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3B6765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419F7DE4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ind w:right="400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1EAD7D8E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Fraude</w:t>
      </w:r>
    </w:p>
    <w:p w14:paraId="00B66F61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 xml:space="preserve">¿Ha sido el propio operador económico, o cualquier persona que sea miembro de su órgano </w:t>
      </w:r>
      <w:proofErr w:type="gramStart"/>
      <w:r>
        <w:rPr>
          <w:rFonts w:ascii="Open Sans" w:eastAsia="Open Sans" w:hAnsi="Open Sans" w:cs="Open Sans"/>
          <w:color w:val="000000"/>
          <w:sz w:val="22"/>
          <w:szCs w:val="22"/>
        </w:rPr>
        <w:t>de  administración</w:t>
      </w:r>
      <w:proofErr w:type="gramEnd"/>
      <w:r>
        <w:rPr>
          <w:rFonts w:ascii="Open Sans" w:eastAsia="Open Sans" w:hAnsi="Open Sans" w:cs="Open Sans"/>
          <w:color w:val="000000"/>
          <w:sz w:val="22"/>
          <w:szCs w:val="22"/>
        </w:rPr>
        <w:t>, de dirección o de supervisión o que tenga poderes de representación, decisión o control en él, objeto, por fraude, de una condena en sentencia firme que se haya dictado, como máximo, en los cinco años anteriores o en la que se haya establecido directamente un período de exclusión que siga siendo aplicable? En el sentido del artículo 1 del Convenio relativo a la protección de los intereses financieros de las Comunidades Europeas (DO C 316 de 27.11.1995, p. 48).</w:t>
      </w:r>
    </w:p>
    <w:tbl>
      <w:tblPr>
        <w:tblStyle w:val="aa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031D0A13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DB97F4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6162EE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40657B5A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182491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3F81DB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1039FD42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ind w:right="360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1BB588C6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ind w:right="360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Esta información, ¿está disponible sin costes para las autoridades en una base de datos de un Estado miembro de la UE?</w:t>
      </w:r>
    </w:p>
    <w:tbl>
      <w:tblPr>
        <w:tblStyle w:val="ab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6AC6245F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4CC576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3FF5D2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66A37CE2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6E3B5C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E82A16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28FAE3B6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3BFE8F64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Delitos de terrorismo o delitos ligados a las actividades terroristas</w:t>
      </w:r>
    </w:p>
    <w:p w14:paraId="2FCFB3BD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ind w:right="20"/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¿Ha sido el propio operador económico, o cualquier persona que sea miembro de su órgano de administración, de dirección o de supervisión o que tenga poderes de representación, decisión o control en él, objeto, por delitos de terrorismo o delitos ligados a las actividades terroristas, de una condena en sentencia firme que se haya dictado, como máximo, en los cinco años anteriores o en la que se haya establecido directamente un período de exclusión que siga siendo aplicable? Tal como se definen en los artículos 1 y 3 de la Decisión marco del Consejo, de 13 de junio de 2002, sobre la lucha contra el terrorismo (DO L 164 de 22.6.2002, p. 3). Este motivo de exclusión engloba también la inducción o complicidad para cometer un delito o la tentativa de cometerlo, tal como se contempla en el artículo 4 de la citada Decisión marco.</w:t>
      </w:r>
    </w:p>
    <w:tbl>
      <w:tblPr>
        <w:tblStyle w:val="ac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3D952773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2F2D48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E8F1E9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742B6990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173C46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701D92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407DBF82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3328C45B" w14:textId="77777777" w:rsidR="00870DBE" w:rsidRDefault="000A1FD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Esta información, ¿está disponible sin costes para las autoridades en una base de datos de un Estado miembro de la UE?</w:t>
      </w:r>
    </w:p>
    <w:tbl>
      <w:tblPr>
        <w:tblStyle w:val="ad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44AC7D30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01A0A3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7C754A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467AEB3D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4B6418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4BB566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749F4D43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ind w:right="360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1E63F5D5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Blanqueo de capitales o financiación del terrorismo</w:t>
      </w:r>
    </w:p>
    <w:p w14:paraId="7BDAB4D5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ind w:right="80"/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¿Ha sido el propio operador económico, o cualquier persona que sea miembro de su órgano de administración, de dirección o de supervisión o que tenga poderes de representación, decisión o control en él, objeto, por blanqueo de capitales o financiación del terrorismo, de una condena en sentencia firme que se haya dictado, como máximo, en los cinco años anteriores o en la que se haya establecido directamente un período de exclusión que siga siendo aplicable? Tal como se definen en el artículo 1 de la Directiva 2005/60/CE del Parlamento Europeo y del Consejo, de 26 de octubre de 2005, relativa a la prevención de la utilización del sistema financiero para el blanqueo de capitales y para la financiación del terrorismo (DO L 309 de 25.11.2005, p. 15).</w:t>
      </w:r>
    </w:p>
    <w:tbl>
      <w:tblPr>
        <w:tblStyle w:val="ae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2F53EB65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584206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E9905C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22C96E9F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7A5097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7294F7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24A587A8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ind w:right="80"/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7D51ECDA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0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Esta información, ¿está disponible sin costes para las autoridades en una base de datos de un Estado miembro de la UE?</w:t>
      </w:r>
    </w:p>
    <w:tbl>
      <w:tblPr>
        <w:tblStyle w:val="af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384808CA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F86992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F6E1FA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122C2AB9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860679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B328AC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436FC5B0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0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31FFB98B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Trabajo infantil y otras formas de trata de seres humanos</w:t>
      </w:r>
    </w:p>
    <w:p w14:paraId="3A7DE3B6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¿Ha sido el propio operador económico, o cualquier persona que sea miembro de su órgano de administración, de dirección o de supervisión o que tenga poderes de representación, decisión o control en él, objeto, por trabajo infantil y otras formas de trata de seres humanos, de una condena en sentencia firme que se haya dictado, como máximo, en los cinco años anteriores o en la que se haya establecido directamente un período de exclusión que siga siendo aplicable?</w:t>
      </w:r>
    </w:p>
    <w:p w14:paraId="0A958B45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Tal como se definen en el artículo 2 de la Directiva 2011/36/UE del Parlamento Europeo y del Consejo, de 5 de abril de 2011, relativa a la prevención y lucha contra la trata de seres humanos y a la protección de las víctimas y por la que se sustituye la Decisión marco 2002/629/JAI del Consejo (DO L 101 de 15.4.2011, p. 1).</w:t>
      </w:r>
    </w:p>
    <w:tbl>
      <w:tblPr>
        <w:tblStyle w:val="af0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4E76B6C1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0C9ADA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9D6D4B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67B9BE13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4DE228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E9DC6B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5BBDCA7F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ind w:right="360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1B0E640C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ind w:right="360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Esta información, ¿está disponible sin costes para las autoridades en una base de datos de un Estado miembro de la UE?</w:t>
      </w:r>
    </w:p>
    <w:tbl>
      <w:tblPr>
        <w:tblStyle w:val="af1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4533F644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20E825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76875F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37060DEB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7B75BA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605769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7E50C1BD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7B2579E6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62"/>
          <w:tab w:val="left" w:pos="8948"/>
        </w:tabs>
        <w:rPr>
          <w:rFonts w:ascii="Open Sans" w:eastAsia="Open Sans" w:hAnsi="Open Sans" w:cs="Open Sans"/>
          <w:color w:val="FFFFFF"/>
          <w:sz w:val="22"/>
          <w:szCs w:val="22"/>
        </w:rPr>
      </w:pP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>B: Motivos referidos al pago de impuestos o de cotizaciones a la seguridad</w:t>
      </w: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ab/>
      </w:r>
    </w:p>
    <w:p w14:paraId="67C271B3" w14:textId="77777777" w:rsidR="00870DBE" w:rsidRDefault="00870DB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2990D7B1" w14:textId="77777777" w:rsidR="00870DBE" w:rsidRDefault="000A1FD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 xml:space="preserve">El artículo 57, apartado 2, de la Directiva 2014/24/UE establece los siguientes motivos de exclusión </w:t>
      </w:r>
      <w:r>
        <w:rPr>
          <w:rFonts w:ascii="Open Sans" w:eastAsia="Open Sans" w:hAnsi="Open Sans" w:cs="Open Sans"/>
          <w:color w:val="000000"/>
          <w:sz w:val="22"/>
          <w:szCs w:val="22"/>
        </w:rPr>
        <w:t>(indique las respuestas)</w:t>
      </w:r>
      <w:r>
        <w:rPr>
          <w:rFonts w:ascii="Open Sans" w:eastAsia="Open Sans" w:hAnsi="Open Sans" w:cs="Open Sans"/>
          <w:b/>
          <w:color w:val="000000"/>
          <w:sz w:val="22"/>
          <w:szCs w:val="22"/>
        </w:rPr>
        <w:t>:</w:t>
      </w:r>
    </w:p>
    <w:p w14:paraId="34AF57D9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FFFFFF"/>
          <w:sz w:val="22"/>
          <w:szCs w:val="22"/>
        </w:rPr>
      </w:pPr>
    </w:p>
    <w:p w14:paraId="45CA02AA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Pago de impuestos</w:t>
      </w:r>
    </w:p>
    <w:p w14:paraId="71D4FDA2" w14:textId="77777777" w:rsidR="00870DBE" w:rsidRDefault="000A1FD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¿Ha incumplido el operador económico sus obligaciones relativas al pago de impuestos, en el país en el que está establecido o en el Estado miembro del poder adjudicador o la entidad adjudicadora, si no coincide con su país de establecimiento?</w:t>
      </w:r>
    </w:p>
    <w:tbl>
      <w:tblPr>
        <w:tblStyle w:val="af2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24952C46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1333CE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B7145D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7F87A2A7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D02FE8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CA8CC8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1177E43F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ind w:right="360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3F7BF6DD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ind w:right="360"/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Esta información, ¿está disponible sin costes para las autoridades en una base de datos de un Estado miembro de la UE?</w:t>
      </w:r>
    </w:p>
    <w:tbl>
      <w:tblPr>
        <w:tblStyle w:val="af3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3C52795D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BA5C0C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69F115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1F6BD63E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06AA3E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BDF4F9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0706BDA7" w14:textId="77777777" w:rsidR="00870DBE" w:rsidRDefault="00870DBE">
      <w:p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28A65AD4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10F74279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Cotizaciones a la seguridad social</w:t>
      </w:r>
    </w:p>
    <w:p w14:paraId="78BDCC0F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¿Ha incumplido el operador económico sus obligaciones relativas a las cotizaciones a la seguridad social, tanto en el país en el que está establecido como en el Estado miembro del poder adjudicador o la entidad adjudicadora, si no coincide con su país de establecimiento?</w:t>
      </w:r>
    </w:p>
    <w:tbl>
      <w:tblPr>
        <w:tblStyle w:val="af4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1406C784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4A4CD1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71C105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4B8C8A81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20DF9A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2F102D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69AA4FF3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ind w:right="360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45CA1C5B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ind w:right="360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Esta información, ¿está disponible sin costes para las autoridades en una base de datos de un Estado miembro de la UE?</w:t>
      </w:r>
    </w:p>
    <w:tbl>
      <w:tblPr>
        <w:tblStyle w:val="af5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7910341C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AEAB4B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EE4D17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59D1F729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ABFE52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487C36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6703CE09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  <w:shd w:val="clear" w:color="auto" w:fill="0084D1"/>
        </w:rPr>
      </w:pPr>
    </w:p>
    <w:p w14:paraId="18042FED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FFFFFF"/>
          <w:sz w:val="21"/>
          <w:szCs w:val="21"/>
          <w:shd w:val="clear" w:color="auto" w:fill="0084D1"/>
        </w:rPr>
      </w:pP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>C: Motivos referidos a la insolvencia, los conflictos de intereses o la falta profesional</w:t>
      </w: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ab/>
      </w: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ab/>
      </w:r>
      <w:r>
        <w:rPr>
          <w:rFonts w:ascii="Open Sans" w:eastAsia="Open Sans" w:hAnsi="Open Sans" w:cs="Open Sans"/>
          <w:b/>
          <w:color w:val="FFFFFF"/>
          <w:sz w:val="21"/>
          <w:szCs w:val="21"/>
          <w:shd w:val="clear" w:color="auto" w:fill="0084D1"/>
        </w:rPr>
        <w:tab/>
      </w:r>
    </w:p>
    <w:p w14:paraId="73AF45DA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2617A339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 xml:space="preserve">El artículo 57, apartado 4, de la Directiva 2014/24/UE establece los siguientes motivos de exclusión </w:t>
      </w:r>
      <w:r>
        <w:rPr>
          <w:rFonts w:ascii="Open Sans" w:eastAsia="Open Sans" w:hAnsi="Open Sans" w:cs="Open Sans"/>
          <w:color w:val="000000"/>
          <w:sz w:val="22"/>
          <w:szCs w:val="22"/>
        </w:rPr>
        <w:t>(indique las respuestas)</w:t>
      </w:r>
      <w:r>
        <w:rPr>
          <w:rFonts w:ascii="Open Sans" w:eastAsia="Open Sans" w:hAnsi="Open Sans" w:cs="Open Sans"/>
          <w:b/>
          <w:color w:val="000000"/>
          <w:sz w:val="22"/>
          <w:szCs w:val="22"/>
        </w:rPr>
        <w:t>:</w:t>
      </w:r>
    </w:p>
    <w:p w14:paraId="73DD9241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1640AB92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Incumplimiento de obligaciones en el ámbito del Derecho medioambiental</w:t>
      </w:r>
    </w:p>
    <w:p w14:paraId="4A02BF81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Según su leal saber y entender, ¿ha incumplido el operador económico sus obligaciones en el ámbito del Derecho medioambiental? Tal como se contemplan a efectos de la presente contratación en la legislación nacional, en el anuncio pertinente o los pliegos de la contratación o en el artículo 18, apartado 2, de la Directiva 2014/24/UE.</w:t>
      </w:r>
    </w:p>
    <w:tbl>
      <w:tblPr>
        <w:tblStyle w:val="af6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19F7FDA0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798BEE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FA2205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787DE8D9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C99480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52E73D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115AB6EF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6028AA17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Incumplimiento de obligaciones en los ámbitos del Derecho social</w:t>
      </w:r>
    </w:p>
    <w:p w14:paraId="13122833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Según su leal saber y entender, ¿ha incumplido el operador económico sus obligaciones en el ámbito del Derecho social? Tal como se contemplan a efectos de la presente contratación en la legislación nacional, en el anuncio pertinente o los pliegos de la contratación o en el artículo 18, apartado 2, de la Directiva 2014/24/UE.</w:t>
      </w:r>
    </w:p>
    <w:tbl>
      <w:tblPr>
        <w:tblStyle w:val="af7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544548F0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CD8F6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3C2431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413980BA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0BF090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1881D4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560C354A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2D6529EE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Incumplimiento de obligaciones en los ámbitos del Derecho laboral</w:t>
      </w:r>
    </w:p>
    <w:p w14:paraId="1D066555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Según su leal saber y entender, ¿ha incumplido el operador económico sus obligaciones en el ámbito del Derecho laboral? Tal como se contemplan a efectos de la presente contratación en la legislación nacional, en el anuncio pertinente o los pliegos de la contratación o en el artículo 18, apartado 2, de la Directiva 2014/24/UE.</w:t>
      </w:r>
    </w:p>
    <w:tbl>
      <w:tblPr>
        <w:tblStyle w:val="af8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213BD75C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6A2780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7A2721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4CB71894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C1AB02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CA2340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2736C6CD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7B756290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Quiebra</w:t>
      </w:r>
    </w:p>
    <w:p w14:paraId="61532213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¿Se encuentra el operador económico en quiebra?</w:t>
      </w:r>
    </w:p>
    <w:tbl>
      <w:tblPr>
        <w:tblStyle w:val="af9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0ABAAC6A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4F252B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51BC88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0489E64C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750D7D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9349FA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3954A95B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7FF1E74A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Esta información, ¿está disponible sin costes para las autoridades en una base de datos de un Estado miembro de la UE?</w:t>
      </w:r>
    </w:p>
    <w:tbl>
      <w:tblPr>
        <w:tblStyle w:val="afa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3470A382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42FCE9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ED80BC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73256BA8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3D8BC4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27BA5E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7D9FFF1E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7E0B2219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Insolvencia</w:t>
      </w:r>
    </w:p>
    <w:p w14:paraId="0C281132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¿Está el operador económico sometido a un procedimiento de insolvencia o liquidación?</w:t>
      </w:r>
    </w:p>
    <w:tbl>
      <w:tblPr>
        <w:tblStyle w:val="afb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33F6562B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28653B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C07FDF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2173A302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548664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B46AD8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6C414297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1EA483E8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Esta información, ¿está disponible sin costes para las autoridades en una base de datos de un Estado miembro de la UE?</w:t>
      </w:r>
    </w:p>
    <w:tbl>
      <w:tblPr>
        <w:tblStyle w:val="afc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6B550004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65283C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C54E2D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6B6DF2CB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EE9A55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A37289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74084DDA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7D9FAAFD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Convenio con los acreedores</w:t>
      </w:r>
    </w:p>
    <w:p w14:paraId="716FA36B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¿Ha celebrado el operador económico un convenio con sus acreedores?</w:t>
      </w:r>
    </w:p>
    <w:tbl>
      <w:tblPr>
        <w:tblStyle w:val="afd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736E3267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DD3548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51FD45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0C464F4F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90A0A9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706E59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005D50A9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16EC1766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7A4A59C7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Esta información, ¿está disponible sin costes para las autoridades en una base de datos de un Estado miembro de la UE?</w:t>
      </w:r>
    </w:p>
    <w:tbl>
      <w:tblPr>
        <w:tblStyle w:val="afe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4F4DFFB6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631892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B246AC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0D2C43D6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57D10A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FB6A5E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7633183E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213608DF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Situación análoga a la quiebra con arreglo al Derecho nacional</w:t>
      </w:r>
    </w:p>
    <w:p w14:paraId="30FF20B7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¿Está el operador económico en alguna situación análoga a la quiebra, resultante de un procedimiento similar vigente en las disposiciones legales y reglamentarias nacionales?</w:t>
      </w:r>
    </w:p>
    <w:tbl>
      <w:tblPr>
        <w:tblStyle w:val="aff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3F96AB03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96CDD1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62B3C1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6B4FF083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2B58E6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FE3BFC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74CAB3BE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1F5E7E6E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Esta información, ¿está disponible sin costes para las autoridades en una base de datos de un Estado miembro de la UE?</w:t>
      </w:r>
    </w:p>
    <w:tbl>
      <w:tblPr>
        <w:tblStyle w:val="aff0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4E1FF1C2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2505ED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60FEE9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18D2ED1D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8A7366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79D450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6EDF2250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01343A6C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Activos que están siendo administrados por un liquidador</w:t>
      </w:r>
    </w:p>
    <w:p w14:paraId="4BB1EF51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¿Están los activos del operador económico siendo administrados por un liquidador o por un tribunal?</w:t>
      </w:r>
    </w:p>
    <w:tbl>
      <w:tblPr>
        <w:tblStyle w:val="aff1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261870C5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36C51B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34511C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29E07A5B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AB07FE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5E4742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23C2C48F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01FB7114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Esta información, ¿está disponible sin costes para las autoridades en una base de datos de un Estado miembro de la UE?</w:t>
      </w:r>
    </w:p>
    <w:tbl>
      <w:tblPr>
        <w:tblStyle w:val="aff2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00A9C08F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2DB88D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0DBA1D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2DD522A3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4CCF25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B383D4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649E9567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32D66BDE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Las actividades empresariales han sido suspendidas</w:t>
      </w:r>
    </w:p>
    <w:p w14:paraId="66F504E7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¿Han sido suspendidas las actividades empresariales del operador económico?</w:t>
      </w:r>
    </w:p>
    <w:tbl>
      <w:tblPr>
        <w:tblStyle w:val="aff3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4F89DB1D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CA0947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D2D032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2EACA8D2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A7D647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D44D78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30D54AEB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01A7EFEB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Esta información, ¿está disponible sin costes para las autoridades en una base de datos de un Estado miembro de la UE?</w:t>
      </w:r>
    </w:p>
    <w:tbl>
      <w:tblPr>
        <w:tblStyle w:val="aff4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00DB6E3D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ABB5FB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712D16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4094C46D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20CFB1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CCC454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26405175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0C81B067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Acuerdos con otros operadores económicos destinados a falsear la competencia</w:t>
      </w:r>
    </w:p>
    <w:p w14:paraId="66590A0D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¿Ha celebrado el operador económico acuerdos con otros operadores económicos destinados a falsear la competencia?</w:t>
      </w:r>
    </w:p>
    <w:tbl>
      <w:tblPr>
        <w:tblStyle w:val="aff5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363F8A26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E37C21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1DA494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3A824C89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A3A49E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EF043D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33BEFC56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40E33D8B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68BCD037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Ha cometido una falta profesional grave</w:t>
      </w:r>
    </w:p>
    <w:p w14:paraId="2E8CBC34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¿Se ha declarado al operador económico culpable de una falta profesional grave? En su caso, véanse las definiciones en el Derecho nacional, el anuncio pertinente o los pliegos de la contratación.</w:t>
      </w:r>
    </w:p>
    <w:tbl>
      <w:tblPr>
        <w:tblStyle w:val="aff6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4D33C9DB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1CD1C8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A8DD05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4E1035C4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D3A382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34A0F9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5EEB7AB7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0ACFA882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Conflicto de intereses debido a su participación en el procedimiento de contratación</w:t>
      </w:r>
    </w:p>
    <w:p w14:paraId="5B803786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¿Tiene el operador económico conocimiento de algún conflicto de intereses, con arreglo al Derecho nacional, el anuncio pertinente o los pliegos de la contratación, debido a su participación en el procedimiento de contratación?</w:t>
      </w:r>
    </w:p>
    <w:tbl>
      <w:tblPr>
        <w:tblStyle w:val="aff7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750E5F58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DF07A3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34F0FF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6D38A143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6CA4B6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F7A9C4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308F781C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0AFF8BE3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Participación, directa o indirecta, en la preparación del presente procedimiento de contratación</w:t>
      </w:r>
    </w:p>
    <w:p w14:paraId="08A64269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¿Ha asesorado el operador económico, o alguna empresa relacionada con él, al poder adjudicador o la entidad adjudicadora o ha intervenido de otra manera en la preparación del procedimiento de contratación?</w:t>
      </w:r>
    </w:p>
    <w:tbl>
      <w:tblPr>
        <w:tblStyle w:val="aff8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6997857A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4E596F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C9E65E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2C2D17DC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E897B9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117E75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58F92617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69373205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Rescisión anticipada, imposición de daños y perjuicios u otras sanciones comparables</w:t>
      </w:r>
    </w:p>
    <w:p w14:paraId="0586D8B7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¿Ha experimentado el operador económico la rescisión anticipada de un contrato público anterior, un contrato anterior con una entidad adjudicadora o un contrato de concesión anterior o la imposición de daños y perjuicios u otras sanciones comparables en relación con ese contrato anterior?</w:t>
      </w:r>
    </w:p>
    <w:tbl>
      <w:tblPr>
        <w:tblStyle w:val="aff9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7CE656DB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34915D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B96F0E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434CD8D1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9F099E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40C832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76269BAB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422EF5D8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Presentación de declaraciones falsas, ocultación de información, incapacidad de presentar los documentos exigidos y obtención de información confidencial del presente procedimiento</w:t>
      </w:r>
    </w:p>
    <w:p w14:paraId="1E9A29BA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¿Se ha encontrado el operador económico en alguna de las situaciones siguientes:</w:t>
      </w:r>
    </w:p>
    <w:p w14:paraId="1B3F7846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a) ha sido declarado culpable de falsedad grave al proporcionar la información exigida para verificar la inexistencia de motivos de exclusión o el cumplimiento de los criterios de selección,</w:t>
      </w:r>
    </w:p>
    <w:p w14:paraId="6CF5D5A4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b) ha ocultado tal información,</w:t>
      </w:r>
    </w:p>
    <w:p w14:paraId="2E11E7F8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c) no ha podido presentar sin demora los documentos justificativos exigidos por el poder adjudicador o la entidad adjudicadora, y</w:t>
      </w:r>
    </w:p>
    <w:p w14:paraId="7FFCE470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d) ha intentado influir indebidamente en el proceso de toma de decisiones del poder adjudicador o de la entidad adjudicadora, obtener información confidencial que pueda conferirle ventajas indebidas en el procedimiento de contratación o proporcionar por negligencia información engañosa que pueda tener una influencia importante en las decisiones relativas a la exclusión, selección o adjudicación?</w:t>
      </w:r>
    </w:p>
    <w:tbl>
      <w:tblPr>
        <w:tblStyle w:val="affa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460F819F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D4AA9B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A1B0FC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01BC26B4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EC94F1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1AB5C6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2A257C97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7B298558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02ED85AC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hd w:val="clear" w:color="auto" w:fill="9999FF"/>
        </w:rPr>
      </w:pPr>
      <w:r>
        <w:rPr>
          <w:rFonts w:ascii="Open Sans" w:eastAsia="Open Sans" w:hAnsi="Open Sans" w:cs="Open Sans"/>
          <w:b/>
          <w:color w:val="000000"/>
          <w:shd w:val="clear" w:color="auto" w:fill="9999FF"/>
        </w:rPr>
        <w:t>Parte IV: Criterios de selección</w:t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</w:p>
    <w:p w14:paraId="6D2DBEF8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  <w:shd w:val="clear" w:color="auto" w:fill="0084D1"/>
        </w:rPr>
      </w:pPr>
    </w:p>
    <w:p w14:paraId="0F0425BD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FFFFFF"/>
          <w:sz w:val="22"/>
          <w:szCs w:val="22"/>
          <w:shd w:val="clear" w:color="auto" w:fill="0084D1"/>
        </w:rPr>
      </w:pPr>
      <w:r>
        <w:rPr>
          <w:rFonts w:ascii="Arial" w:eastAsia="Arial" w:hAnsi="Arial" w:cs="Arial"/>
          <w:b/>
          <w:color w:val="FFFFFF"/>
          <w:sz w:val="22"/>
          <w:szCs w:val="22"/>
          <w:shd w:val="clear" w:color="auto" w:fill="0084D1"/>
        </w:rPr>
        <w:t>ɑ: Indicación global relativa a todos los criterios de selección</w:t>
      </w:r>
      <w:r>
        <w:rPr>
          <w:rFonts w:ascii="Arial" w:eastAsia="Arial" w:hAnsi="Arial" w:cs="Arial"/>
          <w:b/>
          <w:color w:val="FFFFFF"/>
          <w:sz w:val="22"/>
          <w:szCs w:val="22"/>
          <w:shd w:val="clear" w:color="auto" w:fill="0084D1"/>
        </w:rPr>
        <w:tab/>
      </w:r>
      <w:r>
        <w:rPr>
          <w:rFonts w:ascii="Arial" w:eastAsia="Arial" w:hAnsi="Arial" w:cs="Arial"/>
          <w:b/>
          <w:color w:val="FFFFFF"/>
          <w:sz w:val="22"/>
          <w:szCs w:val="22"/>
          <w:shd w:val="clear" w:color="auto" w:fill="0084D1"/>
        </w:rPr>
        <w:tab/>
      </w:r>
      <w:r>
        <w:rPr>
          <w:rFonts w:ascii="Arial" w:eastAsia="Arial" w:hAnsi="Arial" w:cs="Arial"/>
          <w:b/>
          <w:color w:val="FFFFFF"/>
          <w:sz w:val="22"/>
          <w:szCs w:val="22"/>
          <w:shd w:val="clear" w:color="auto" w:fill="0084D1"/>
        </w:rPr>
        <w:tab/>
      </w:r>
      <w:r>
        <w:rPr>
          <w:rFonts w:ascii="Arial" w:eastAsia="Arial" w:hAnsi="Arial" w:cs="Arial"/>
          <w:b/>
          <w:color w:val="FFFFFF"/>
          <w:sz w:val="22"/>
          <w:szCs w:val="22"/>
          <w:shd w:val="clear" w:color="auto" w:fill="0084D1"/>
        </w:rPr>
        <w:tab/>
      </w:r>
      <w:r>
        <w:rPr>
          <w:rFonts w:ascii="Arial" w:eastAsia="Arial" w:hAnsi="Arial" w:cs="Arial"/>
          <w:b/>
          <w:color w:val="FFFFFF"/>
          <w:sz w:val="22"/>
          <w:szCs w:val="22"/>
          <w:shd w:val="clear" w:color="auto" w:fill="0084D1"/>
        </w:rPr>
        <w:tab/>
      </w:r>
    </w:p>
    <w:p w14:paraId="2D286E98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03279A22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Respecto a los criterios de selección, el operador económico declara que:</w:t>
      </w:r>
    </w:p>
    <w:p w14:paraId="2150C6D2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32E8302C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Cumple todos los criterios de selección requeridos:</w:t>
      </w:r>
    </w:p>
    <w:p w14:paraId="108CD636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0602A160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Indique la respuesta</w:t>
      </w:r>
    </w:p>
    <w:tbl>
      <w:tblPr>
        <w:tblStyle w:val="affb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3AB22AC4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F5857E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0EED4B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71311DA1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1F76D8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1F2DE9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044AAF77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403A1304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hd w:val="clear" w:color="auto" w:fill="9999FF"/>
        </w:rPr>
      </w:pPr>
      <w:r>
        <w:rPr>
          <w:rFonts w:ascii="Open Sans" w:eastAsia="Open Sans" w:hAnsi="Open Sans" w:cs="Open Sans"/>
          <w:b/>
          <w:color w:val="000000"/>
          <w:shd w:val="clear" w:color="auto" w:fill="9999FF"/>
        </w:rPr>
        <w:t>Parte V: Reducción del número de candidatos cualificados</w:t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</w:p>
    <w:p w14:paraId="0EF84F6E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670BF3AB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El operador económico declara que:</w:t>
      </w:r>
    </w:p>
    <w:p w14:paraId="508FD69D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392929AA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Cumple los criterios objetivos y no discriminatorios o las normas que deben aplicarse a fin de limitar el número de candidatos de la manera siguiente:</w:t>
      </w:r>
    </w:p>
    <w:p w14:paraId="7B30366C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03A4BB02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En los casos en que se exija la presentación de determinados certificados u otras formas de pruebas documentales, indique respecto a cada uno de ellos si el operador económico posee los documentos necesarios:</w:t>
      </w:r>
    </w:p>
    <w:p w14:paraId="61A6F33F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5CCEA894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Si algunos de estos certificados u otros tipos de pruebas documentales están disponibles en formato electrónico, sírvase indicar respecto de cada uno de ellos:</w:t>
      </w:r>
    </w:p>
    <w:p w14:paraId="7F2616CB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73457290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Indique la respuesta</w:t>
      </w:r>
    </w:p>
    <w:tbl>
      <w:tblPr>
        <w:tblStyle w:val="affc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9"/>
        <w:gridCol w:w="8711"/>
      </w:tblGrid>
      <w:tr w:rsidR="00870DBE" w14:paraId="606EE051" w14:textId="77777777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48F23A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8174E8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Sí</w:t>
            </w:r>
          </w:p>
        </w:tc>
      </w:tr>
      <w:tr w:rsidR="00870DBE" w14:paraId="413B53B4" w14:textId="77777777"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A05CF8" w14:textId="77777777" w:rsidR="00870DBE" w:rsidRDefault="00870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8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1B4BE4" w14:textId="77777777" w:rsidR="00870DBE" w:rsidRDefault="000A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No</w:t>
            </w:r>
          </w:p>
        </w:tc>
      </w:tr>
    </w:tbl>
    <w:p w14:paraId="1C06ED1F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50C371BD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 xml:space="preserve">Esta información, ¿está disponible sin costes para las autoridades en una base de datos de un Estado miembro de la </w:t>
      </w:r>
      <w:proofErr w:type="spellStart"/>
      <w:proofErr w:type="gramStart"/>
      <w:r>
        <w:rPr>
          <w:rFonts w:ascii="Open Sans" w:eastAsia="Open Sans" w:hAnsi="Open Sans" w:cs="Open Sans"/>
          <w:b/>
          <w:color w:val="000000"/>
          <w:sz w:val="22"/>
          <w:szCs w:val="22"/>
        </w:rPr>
        <w:t>UE?Indique</w:t>
      </w:r>
      <w:proofErr w:type="spellEnd"/>
      <w:proofErr w:type="gramEnd"/>
      <w:r>
        <w:rPr>
          <w:rFonts w:ascii="Open Sans" w:eastAsia="Open Sans" w:hAnsi="Open Sans" w:cs="Open Sans"/>
          <w:b/>
          <w:color w:val="000000"/>
          <w:sz w:val="22"/>
          <w:szCs w:val="22"/>
        </w:rPr>
        <w:t xml:space="preserve"> la respuesta</w:t>
      </w:r>
    </w:p>
    <w:p w14:paraId="74EF3154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17446345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35A11C5E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hd w:val="clear" w:color="auto" w:fill="9999FF"/>
        </w:rPr>
      </w:pPr>
      <w:r>
        <w:rPr>
          <w:rFonts w:ascii="Open Sans" w:eastAsia="Open Sans" w:hAnsi="Open Sans" w:cs="Open Sans"/>
          <w:b/>
          <w:color w:val="000000"/>
          <w:shd w:val="clear" w:color="auto" w:fill="9999FF"/>
        </w:rPr>
        <w:t>Parte VI: Declaraciones finales</w:t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  <w:r>
        <w:rPr>
          <w:rFonts w:ascii="Open Sans" w:eastAsia="Open Sans" w:hAnsi="Open Sans" w:cs="Open Sans"/>
          <w:b/>
          <w:color w:val="000000"/>
          <w:shd w:val="clear" w:color="auto" w:fill="9999FF"/>
        </w:rPr>
        <w:tab/>
      </w:r>
    </w:p>
    <w:p w14:paraId="00CA14E0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638F76DE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El operador económico declara formalmente que la información comunicada en las partes II – V es exacta y veraz y ha sido facilitada con pleno conocimiento de las consecuencias de una falsa declaración de carácter grave.</w:t>
      </w:r>
    </w:p>
    <w:p w14:paraId="11D003E9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7432B7BD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El operador económico declara formalmente que podrá aportar los certificados y otros tipos de pruebas documentales contemplados sin tardanza, cuando se le soliciten, salvo en caso de que:</w:t>
      </w:r>
    </w:p>
    <w:p w14:paraId="58BFD368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521E1F76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a) el poder adjudicador o la entidad adjudicadora tengan la posibilidad de obtener los documentos justificativos de que se trate directamente, accediendo a una base de datos nacional de cualquier Estado miembro que pueda consultarse de forma gratuita, (siempre y cuando el operador económico haya facilitado la información necesaria (dirección de la página web, autoridad u organismo expedidor, referencia exacta de la documentación) que permita al poder adjudicador o la entidad adjudicadora hacerlo; si fuera preciso, deberá otorgarse el oportuno consentimiento para acceder a dicha base de datos), o</w:t>
      </w:r>
    </w:p>
    <w:p w14:paraId="68A9D42C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563D81D0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b) A partir del 18 de octubre de 2018 a más tardar (dependiendo de la aplicación a nivel nacional del artículo 59, apartado 5, párrafo segundo, de la Directiva 2014/24/UE), el poder adjudicador o la entidad adjudicadora ya posean los documentos en cuestión.</w:t>
      </w:r>
    </w:p>
    <w:p w14:paraId="10A9DCA3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5F82050C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 xml:space="preserve">El operador económico formalmente consiente en que la Cámara de Comercio de Sevilla tenga acceso a los documentos justificativos de la información que se ha facilitado en el presente Documento Europeo Único de Contratación, a efectos del presente procedimiento de contratación. </w:t>
      </w:r>
    </w:p>
    <w:p w14:paraId="1A08812B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534FFFFF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Fecha, lugar y firma o firmas:</w:t>
      </w:r>
    </w:p>
    <w:p w14:paraId="3F1CCE60" w14:textId="77777777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4F261290" w14:textId="77777777" w:rsidR="00870DBE" w:rsidRDefault="000A1F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Fecha</w:t>
      </w:r>
    </w:p>
    <w:p w14:paraId="20BB03D3" w14:textId="64AEE350" w:rsidR="00870DBE" w:rsidRDefault="00870D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sectPr w:rsidR="00870DBE">
      <w:headerReference w:type="default" r:id="rId10"/>
      <w:footerReference w:type="default" r:id="rId11"/>
      <w:pgSz w:w="11906" w:h="16838"/>
      <w:pgMar w:top="2235" w:right="1418" w:bottom="1560" w:left="1418" w:header="2274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3D4AA" w14:textId="77777777" w:rsidR="00590847" w:rsidRDefault="00590847">
      <w:r>
        <w:separator/>
      </w:r>
    </w:p>
  </w:endnote>
  <w:endnote w:type="continuationSeparator" w:id="0">
    <w:p w14:paraId="51B06BD7" w14:textId="77777777" w:rsidR="00590847" w:rsidRDefault="00590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7FDA0" w14:textId="77777777" w:rsidR="00870DBE" w:rsidRDefault="000A1FD6">
    <w:pPr>
      <w:pBdr>
        <w:top w:val="nil"/>
        <w:left w:val="nil"/>
        <w:bottom w:val="nil"/>
        <w:right w:val="nil"/>
        <w:between w:val="nil"/>
      </w:pBdr>
      <w:jc w:val="right"/>
      <w:rPr>
        <w:rFonts w:ascii="Open Sans Light" w:eastAsia="Open Sans Light" w:hAnsi="Open Sans Light" w:cs="Open Sans Light"/>
        <w:color w:val="000000"/>
        <w:sz w:val="18"/>
        <w:szCs w:val="18"/>
      </w:rPr>
    </w:pPr>
    <w:r>
      <w:rPr>
        <w:rFonts w:ascii="Open Sans" w:eastAsia="Open Sans" w:hAnsi="Open Sans" w:cs="Open Sans"/>
        <w:color w:val="000000"/>
        <w:sz w:val="16"/>
        <w:szCs w:val="16"/>
      </w:rPr>
      <w:t xml:space="preserve">Página </w:t>
    </w:r>
    <w:r>
      <w:rPr>
        <w:rFonts w:ascii="Open Sans" w:eastAsia="Open Sans" w:hAnsi="Open Sans" w:cs="Open Sans"/>
        <w:color w:val="000000"/>
        <w:sz w:val="16"/>
        <w:szCs w:val="16"/>
      </w:rPr>
      <w:fldChar w:fldCharType="begin"/>
    </w:r>
    <w:r>
      <w:rPr>
        <w:rFonts w:ascii="Open Sans" w:eastAsia="Open Sans" w:hAnsi="Open Sans" w:cs="Open Sans"/>
        <w:color w:val="000000"/>
        <w:sz w:val="16"/>
        <w:szCs w:val="16"/>
      </w:rPr>
      <w:instrText>PAGE</w:instrText>
    </w:r>
    <w:r>
      <w:rPr>
        <w:rFonts w:ascii="Open Sans" w:eastAsia="Open Sans" w:hAnsi="Open Sans" w:cs="Open Sans"/>
        <w:color w:val="000000"/>
        <w:sz w:val="16"/>
        <w:szCs w:val="16"/>
      </w:rPr>
      <w:fldChar w:fldCharType="separate"/>
    </w:r>
    <w:r w:rsidR="004A617F">
      <w:rPr>
        <w:rFonts w:ascii="Open Sans" w:eastAsia="Open Sans" w:hAnsi="Open Sans" w:cs="Open Sans"/>
        <w:noProof/>
        <w:color w:val="000000"/>
        <w:sz w:val="16"/>
        <w:szCs w:val="16"/>
      </w:rPr>
      <w:t>2</w:t>
    </w:r>
    <w:r>
      <w:rPr>
        <w:rFonts w:ascii="Open Sans" w:eastAsia="Open Sans" w:hAnsi="Open Sans" w:cs="Open Sans"/>
        <w:color w:val="000000"/>
        <w:sz w:val="16"/>
        <w:szCs w:val="16"/>
      </w:rPr>
      <w:fldChar w:fldCharType="end"/>
    </w:r>
    <w:r>
      <w:rPr>
        <w:rFonts w:ascii="Open Sans" w:eastAsia="Open Sans" w:hAnsi="Open Sans" w:cs="Open Sans"/>
        <w:color w:val="000000"/>
        <w:sz w:val="16"/>
        <w:szCs w:val="16"/>
      </w:rPr>
      <w:t xml:space="preserve"> de </w:t>
    </w:r>
    <w:r>
      <w:rPr>
        <w:rFonts w:ascii="Open Sans" w:eastAsia="Open Sans" w:hAnsi="Open Sans" w:cs="Open Sans"/>
        <w:color w:val="000000"/>
        <w:sz w:val="16"/>
        <w:szCs w:val="16"/>
      </w:rPr>
      <w:fldChar w:fldCharType="begin"/>
    </w:r>
    <w:r>
      <w:rPr>
        <w:rFonts w:ascii="Open Sans" w:eastAsia="Open Sans" w:hAnsi="Open Sans" w:cs="Open Sans"/>
        <w:color w:val="000000"/>
        <w:sz w:val="16"/>
        <w:szCs w:val="16"/>
      </w:rPr>
      <w:instrText>NUMPAGES</w:instrText>
    </w:r>
    <w:r>
      <w:rPr>
        <w:rFonts w:ascii="Open Sans" w:eastAsia="Open Sans" w:hAnsi="Open Sans" w:cs="Open Sans"/>
        <w:color w:val="000000"/>
        <w:sz w:val="16"/>
        <w:szCs w:val="16"/>
      </w:rPr>
      <w:fldChar w:fldCharType="separate"/>
    </w:r>
    <w:r w:rsidR="004A617F">
      <w:rPr>
        <w:rFonts w:ascii="Open Sans" w:eastAsia="Open Sans" w:hAnsi="Open Sans" w:cs="Open Sans"/>
        <w:noProof/>
        <w:color w:val="000000"/>
        <w:sz w:val="16"/>
        <w:szCs w:val="16"/>
      </w:rPr>
      <w:t>14</w:t>
    </w:r>
    <w:r>
      <w:rPr>
        <w:rFonts w:ascii="Open Sans" w:eastAsia="Open Sans" w:hAnsi="Open Sans" w:cs="Open Sans"/>
        <w:color w:val="000000"/>
        <w:sz w:val="16"/>
        <w:szCs w:val="16"/>
      </w:rPr>
      <w:fldChar w:fldCharType="end"/>
    </w:r>
    <w:r>
      <w:rPr>
        <w:rFonts w:ascii="Open Sans" w:eastAsia="Open Sans" w:hAnsi="Open Sans" w:cs="Open Sans"/>
        <w:color w:val="000000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60F16" w14:textId="77777777" w:rsidR="00590847" w:rsidRDefault="00590847">
      <w:r>
        <w:separator/>
      </w:r>
    </w:p>
  </w:footnote>
  <w:footnote w:type="continuationSeparator" w:id="0">
    <w:p w14:paraId="2DBEA641" w14:textId="77777777" w:rsidR="00590847" w:rsidRDefault="005908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898D1" w14:textId="120058AA" w:rsidR="005478AD" w:rsidRDefault="005478AD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rFonts w:ascii="Open Sans" w:eastAsia="Open Sans" w:hAnsi="Open Sans" w:cs="Open Sans"/>
        <w:b/>
        <w:color w:val="000000"/>
      </w:rPr>
    </w:pPr>
  </w:p>
  <w:p w14:paraId="43A887E4" w14:textId="3F54A51C" w:rsidR="00870DBE" w:rsidRDefault="000A1FD6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rFonts w:ascii="Open Sans" w:eastAsia="Open Sans" w:hAnsi="Open Sans" w:cs="Open Sans"/>
        <w:color w:val="000000"/>
      </w:rPr>
    </w:pPr>
    <w:r>
      <w:rPr>
        <w:rFonts w:ascii="Open Sans" w:eastAsia="Open Sans" w:hAnsi="Open Sans" w:cs="Open Sans"/>
        <w:b/>
        <w:color w:val="000000"/>
      </w:rPr>
      <w:t>ANEXO: FORMULARIO DEUC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C70727"/>
    <w:multiLevelType w:val="multilevel"/>
    <w:tmpl w:val="0930AF7E"/>
    <w:lvl w:ilvl="0"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•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•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51015FC0"/>
    <w:multiLevelType w:val="multilevel"/>
    <w:tmpl w:val="01D6C03A"/>
    <w:lvl w:ilvl="0">
      <w:numFmt w:val="bullet"/>
      <w:lvlText w:val="•"/>
      <w:lvlJc w:val="left"/>
      <w:pPr>
        <w:ind w:left="636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◦"/>
      <w:lvlJc w:val="left"/>
      <w:pPr>
        <w:ind w:left="996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numFmt w:val="bullet"/>
      <w:lvlText w:val="▪"/>
      <w:lvlJc w:val="left"/>
      <w:pPr>
        <w:ind w:left="135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•"/>
      <w:lvlJc w:val="left"/>
      <w:pPr>
        <w:ind w:left="171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◦"/>
      <w:lvlJc w:val="left"/>
      <w:pPr>
        <w:ind w:left="2076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numFmt w:val="bullet"/>
      <w:lvlText w:val="▪"/>
      <w:lvlJc w:val="left"/>
      <w:pPr>
        <w:ind w:left="243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•"/>
      <w:lvlJc w:val="left"/>
      <w:pPr>
        <w:ind w:left="279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◦"/>
      <w:lvlJc w:val="left"/>
      <w:pPr>
        <w:ind w:left="3156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numFmt w:val="bullet"/>
      <w:lvlText w:val="▪"/>
      <w:lvlJc w:val="left"/>
      <w:pPr>
        <w:ind w:left="351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772B021B"/>
    <w:multiLevelType w:val="multilevel"/>
    <w:tmpl w:val="D016554A"/>
    <w:lvl w:ilvl="0">
      <w:numFmt w:val="bullet"/>
      <w:lvlText w:val="✔"/>
      <w:lvlJc w:val="left"/>
      <w:pPr>
        <w:ind w:left="0" w:firstLine="0"/>
      </w:pPr>
      <w:rPr>
        <w:rFonts w:ascii="Noto Sans Symbols" w:eastAsia="Noto Sans Symbols" w:hAnsi="Noto Sans Symbols" w:cs="Noto Sans Symbols"/>
        <w:sz w:val="22"/>
        <w:szCs w:val="22"/>
        <w:vertAlign w:val="baseline"/>
      </w:rPr>
    </w:lvl>
    <w:lvl w:ilvl="1">
      <w:numFmt w:val="bullet"/>
      <w:lvlText w:val="•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sz w:val="22"/>
        <w:szCs w:val="22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sz w:val="22"/>
        <w:szCs w:val="22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sz w:val="22"/>
        <w:szCs w:val="22"/>
        <w:vertAlign w:val="baseline"/>
      </w:rPr>
    </w:lvl>
  </w:abstractNum>
  <w:abstractNum w:abstractNumId="3" w15:restartNumberingAfterBreak="0">
    <w:nsid w:val="7F832470"/>
    <w:multiLevelType w:val="multilevel"/>
    <w:tmpl w:val="3820A662"/>
    <w:lvl w:ilvl="0">
      <w:numFmt w:val="bullet"/>
      <w:lvlText w:val="•"/>
      <w:lvlJc w:val="left"/>
      <w:pPr>
        <w:ind w:left="276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•"/>
      <w:lvlJc w:val="left"/>
      <w:pPr>
        <w:ind w:left="636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numFmt w:val="bullet"/>
      <w:lvlText w:val="▪"/>
      <w:lvlJc w:val="left"/>
      <w:pPr>
        <w:ind w:left="99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•"/>
      <w:lvlJc w:val="left"/>
      <w:pPr>
        <w:ind w:left="135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◦"/>
      <w:lvlJc w:val="left"/>
      <w:pPr>
        <w:ind w:left="1716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numFmt w:val="bullet"/>
      <w:lvlText w:val="▪"/>
      <w:lvlJc w:val="left"/>
      <w:pPr>
        <w:ind w:left="207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•"/>
      <w:lvlJc w:val="left"/>
      <w:pPr>
        <w:ind w:left="243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◦"/>
      <w:lvlJc w:val="left"/>
      <w:pPr>
        <w:ind w:left="2796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numFmt w:val="bullet"/>
      <w:lvlText w:val="▪"/>
      <w:lvlJc w:val="left"/>
      <w:pPr>
        <w:ind w:left="3156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844274252">
    <w:abstractNumId w:val="1"/>
  </w:num>
  <w:num w:numId="2" w16cid:durableId="299461448">
    <w:abstractNumId w:val="2"/>
  </w:num>
  <w:num w:numId="3" w16cid:durableId="307177213">
    <w:abstractNumId w:val="0"/>
  </w:num>
  <w:num w:numId="4" w16cid:durableId="928270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DBE"/>
    <w:rsid w:val="00060845"/>
    <w:rsid w:val="00061267"/>
    <w:rsid w:val="00071D88"/>
    <w:rsid w:val="000906CD"/>
    <w:rsid w:val="00097881"/>
    <w:rsid w:val="000A1FD6"/>
    <w:rsid w:val="000E0C99"/>
    <w:rsid w:val="000E5967"/>
    <w:rsid w:val="000F4453"/>
    <w:rsid w:val="00106183"/>
    <w:rsid w:val="00115180"/>
    <w:rsid w:val="0012649A"/>
    <w:rsid w:val="00163DBE"/>
    <w:rsid w:val="0016658E"/>
    <w:rsid w:val="001820F1"/>
    <w:rsid w:val="001C3769"/>
    <w:rsid w:val="001C7BF8"/>
    <w:rsid w:val="001F1A49"/>
    <w:rsid w:val="00207D23"/>
    <w:rsid w:val="002158A4"/>
    <w:rsid w:val="002430AC"/>
    <w:rsid w:val="00245A7E"/>
    <w:rsid w:val="00267BF9"/>
    <w:rsid w:val="00283D66"/>
    <w:rsid w:val="002959E2"/>
    <w:rsid w:val="002B4FA0"/>
    <w:rsid w:val="002D7DF8"/>
    <w:rsid w:val="00311C9F"/>
    <w:rsid w:val="00314068"/>
    <w:rsid w:val="00317425"/>
    <w:rsid w:val="003178F7"/>
    <w:rsid w:val="0037646E"/>
    <w:rsid w:val="00387DEA"/>
    <w:rsid w:val="003B6E86"/>
    <w:rsid w:val="00421015"/>
    <w:rsid w:val="0043768C"/>
    <w:rsid w:val="00442E22"/>
    <w:rsid w:val="00446A90"/>
    <w:rsid w:val="004512EE"/>
    <w:rsid w:val="00494A5F"/>
    <w:rsid w:val="004A617F"/>
    <w:rsid w:val="004D446C"/>
    <w:rsid w:val="004F4C7C"/>
    <w:rsid w:val="005478AD"/>
    <w:rsid w:val="00564DA0"/>
    <w:rsid w:val="0057335D"/>
    <w:rsid w:val="00590847"/>
    <w:rsid w:val="005B0C20"/>
    <w:rsid w:val="005B704E"/>
    <w:rsid w:val="006263E1"/>
    <w:rsid w:val="00634C55"/>
    <w:rsid w:val="00641E4E"/>
    <w:rsid w:val="006511F5"/>
    <w:rsid w:val="00655552"/>
    <w:rsid w:val="0067736B"/>
    <w:rsid w:val="006A3217"/>
    <w:rsid w:val="006E2875"/>
    <w:rsid w:val="0072532C"/>
    <w:rsid w:val="0078122C"/>
    <w:rsid w:val="007853C1"/>
    <w:rsid w:val="007B1DD6"/>
    <w:rsid w:val="007B4989"/>
    <w:rsid w:val="007C1C05"/>
    <w:rsid w:val="00800470"/>
    <w:rsid w:val="00870DBE"/>
    <w:rsid w:val="00871E08"/>
    <w:rsid w:val="008A3F03"/>
    <w:rsid w:val="008B180E"/>
    <w:rsid w:val="008E3A05"/>
    <w:rsid w:val="00951AB7"/>
    <w:rsid w:val="00967A9B"/>
    <w:rsid w:val="009863C2"/>
    <w:rsid w:val="009F52E8"/>
    <w:rsid w:val="00A4110B"/>
    <w:rsid w:val="00A454AB"/>
    <w:rsid w:val="00A930FB"/>
    <w:rsid w:val="00AA4076"/>
    <w:rsid w:val="00AF49C6"/>
    <w:rsid w:val="00B03B45"/>
    <w:rsid w:val="00B0710E"/>
    <w:rsid w:val="00B35174"/>
    <w:rsid w:val="00B80499"/>
    <w:rsid w:val="00B92410"/>
    <w:rsid w:val="00BB1BBD"/>
    <w:rsid w:val="00C069C4"/>
    <w:rsid w:val="00C2404A"/>
    <w:rsid w:val="00C27F11"/>
    <w:rsid w:val="00C55FB9"/>
    <w:rsid w:val="00C63943"/>
    <w:rsid w:val="00CB415A"/>
    <w:rsid w:val="00CC2675"/>
    <w:rsid w:val="00CD31D9"/>
    <w:rsid w:val="00D607C2"/>
    <w:rsid w:val="00D808A8"/>
    <w:rsid w:val="00DA281C"/>
    <w:rsid w:val="00DA68DC"/>
    <w:rsid w:val="00DE5A0E"/>
    <w:rsid w:val="00DF5C3C"/>
    <w:rsid w:val="00E02CBF"/>
    <w:rsid w:val="00E50632"/>
    <w:rsid w:val="00E50760"/>
    <w:rsid w:val="00E54468"/>
    <w:rsid w:val="00E5520F"/>
    <w:rsid w:val="00E75CB7"/>
    <w:rsid w:val="00EC26D6"/>
    <w:rsid w:val="00ED00EA"/>
    <w:rsid w:val="00F51C4B"/>
    <w:rsid w:val="00F86EB3"/>
    <w:rsid w:val="00F959CD"/>
    <w:rsid w:val="00FA28CD"/>
    <w:rsid w:val="00FD7F4C"/>
    <w:rsid w:val="00FE150D"/>
    <w:rsid w:val="0C68CB1D"/>
    <w:rsid w:val="6352CDFC"/>
    <w:rsid w:val="78F59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DF8A33"/>
  <w15:docId w15:val="{DCCCF3BA-E795-404D-9FDA-6F7665586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B6E8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B6E86"/>
  </w:style>
  <w:style w:type="paragraph" w:styleId="Piedepgina">
    <w:name w:val="footer"/>
    <w:basedOn w:val="Normal"/>
    <w:link w:val="PiedepginaCar"/>
    <w:uiPriority w:val="99"/>
    <w:unhideWhenUsed/>
    <w:rsid w:val="003B6E8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B6E86"/>
  </w:style>
  <w:style w:type="paragraph" w:styleId="Sinespaciado">
    <w:name w:val="No Spacing"/>
    <w:uiPriority w:val="1"/>
    <w:qFormat/>
    <w:rsid w:val="00641E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C1622DBD2A70B4D9CB10F346D8022B1" ma:contentTypeVersion="12" ma:contentTypeDescription="Crear nuevo documento." ma:contentTypeScope="" ma:versionID="5b9dcd069f12e85d3fe48f5fe517d07b">
  <xsd:schema xmlns:xsd="http://www.w3.org/2001/XMLSchema" xmlns:xs="http://www.w3.org/2001/XMLSchema" xmlns:p="http://schemas.microsoft.com/office/2006/metadata/properties" xmlns:ns2="8480d5f5-332b-4c37-8800-e993f745a2df" xmlns:ns3="394f92e4-0161-42cc-bd27-8f4bed1f733f" targetNamespace="http://schemas.microsoft.com/office/2006/metadata/properties" ma:root="true" ma:fieldsID="5d6101db8452f5dbfd663394dbe98bab" ns2:_="" ns3:_="">
    <xsd:import namespace="8480d5f5-332b-4c37-8800-e993f745a2df"/>
    <xsd:import namespace="394f92e4-0161-42cc-bd27-8f4bed1f73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0d5f5-332b-4c37-8800-e993f745a2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a34bf207-743f-4e1d-8f5c-705ab932f2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4f92e4-0161-42cc-bd27-8f4bed1f733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30c3d2b-073a-41e5-9d31-79dd5df3acf0}" ma:internalName="TaxCatchAll" ma:showField="CatchAllData" ma:web="394f92e4-0161-42cc-bd27-8f4bed1f73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80d5f5-332b-4c37-8800-e993f745a2df">
      <Terms xmlns="http://schemas.microsoft.com/office/infopath/2007/PartnerControls"/>
    </lcf76f155ced4ddcb4097134ff3c332f>
    <TaxCatchAll xmlns="394f92e4-0161-42cc-bd27-8f4bed1f733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7440A9-E92A-4D8D-8A70-3FD3214A35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80d5f5-332b-4c37-8800-e993f745a2df"/>
    <ds:schemaRef ds:uri="394f92e4-0161-42cc-bd27-8f4bed1f73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D8D6DF-3C32-43DC-96E4-68C1DEA79735}">
  <ds:schemaRefs>
    <ds:schemaRef ds:uri="http://schemas.microsoft.com/office/2006/metadata/properties"/>
    <ds:schemaRef ds:uri="http://schemas.microsoft.com/office/infopath/2007/PartnerControls"/>
    <ds:schemaRef ds:uri="8480d5f5-332b-4c37-8800-e993f745a2df"/>
    <ds:schemaRef ds:uri="394f92e4-0161-42cc-bd27-8f4bed1f733f"/>
  </ds:schemaRefs>
</ds:datastoreItem>
</file>

<file path=customXml/itemProps3.xml><?xml version="1.0" encoding="utf-8"?>
<ds:datastoreItem xmlns:ds="http://schemas.openxmlformats.org/officeDocument/2006/customXml" ds:itemID="{CEC92E8C-B818-4605-AE61-AE76E6E4B7E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8803954-c6a6-4d60-b4e1-d78ecb2ca82a}" enabled="0" method="" siteId="{a8803954-c6a6-4d60-b4e1-d78ecb2ca8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3387</Words>
  <Characters>18631</Characters>
  <Application>Microsoft Office Word</Application>
  <DocSecurity>0</DocSecurity>
  <Lines>155</Lines>
  <Paragraphs>43</Paragraphs>
  <ScaleCrop>false</ScaleCrop>
  <Company/>
  <LinksUpToDate>false</LinksUpToDate>
  <CharactersWithSpaces>21975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 Vera Rodrígez</dc:creator>
  <cp:lastModifiedBy>JAVIER CUESTA</cp:lastModifiedBy>
  <cp:revision>8</cp:revision>
  <dcterms:created xsi:type="dcterms:W3CDTF">2025-09-17T09:57:00Z</dcterms:created>
  <dcterms:modified xsi:type="dcterms:W3CDTF">2026-06-29T06:38:00Z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0x010100EC1622DBD2A70B4D9CB10F346D8022B1</vt:lpwstr>
  </property>
  <property fmtid="{D5CDD505-2E9C-101B-9397-08002B2CF9AE}" pid="3" name="MediaServiceImageTags">
    <vt:lpwstr/>
  </property>
</Properties>
</file>