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Joint Venture Comercial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Joint Venture</w:t>
      </w:r>
    </w:p>
    <w:p>
      <w:r>
        <w:t>Las partes acuerdan constituir un joint venture comercial para el desarrollo y promoción conjunta de productos en el mercado objetivo.</w:t>
        <w:br/>
      </w:r>
    </w:p>
    <w:p>
      <w:r>
        <w:t>2. Duración</w:t>
      </w:r>
    </w:p>
    <w:p>
      <w:r>
        <w:t>La duración del joint venture será de [especificar duración] o hasta la consecución de los objetivos comerciales.</w:t>
        <w:br/>
      </w:r>
    </w:p>
    <w:p>
      <w:r>
        <w:t>3. Aportaciones de Capital</w:t>
      </w:r>
    </w:p>
    <w:p>
      <w:r>
        <w:t>Cada socio aportará capital en función de sus compromisos establecidos, tanto en efectivo como en recursos necesarios para la comercialización.</w:t>
        <w:br/>
      </w:r>
    </w:p>
    <w:p>
      <w:r>
        <w:t>4. Distribución de Beneficios</w:t>
      </w:r>
    </w:p>
    <w:p>
      <w:r>
        <w:t>Los beneficios generados se distribuirán conforme a los porcentajes de participación de cada socio.</w:t>
        <w:br/>
      </w:r>
    </w:p>
    <w:p>
      <w:r>
        <w:t>5. Propiedad Intelectual</w:t>
      </w:r>
    </w:p>
    <w:p>
      <w:r>
        <w:t>Los derechos de propiedad intelectual utilizados o generados serán compartidos según el acuerdo y protegidos contra uso indebido.</w:t>
        <w:br/>
      </w:r>
    </w:p>
    <w:p>
      <w:r>
        <w:t>6. Toma de Decisiones</w:t>
      </w:r>
    </w:p>
    <w:p>
      <w:r>
        <w:t>Las decisiones se tomarán en reuniones de socios, requiriendo una mayoría especial para temas críticos o estratégicos.</w:t>
        <w:br/>
      </w:r>
    </w:p>
    <w:p>
      <w:r>
        <w:t>7. Confidencialidad</w:t>
      </w:r>
    </w:p>
    <w:p>
      <w:r>
        <w:t>Los socios se comprometen a no divulgar ninguna información confidencial sobre el joint venture.</w:t>
        <w:br/>
      </w:r>
    </w:p>
    <w:p>
      <w:r>
        <w:t>8. Resolución de Conflictos</w:t>
      </w:r>
    </w:p>
    <w:p>
      <w:r>
        <w:t>Los conflictos serán resueltos de manera amistosa o mediante arbitraje conforme a las leyes internacionales de comercio.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