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90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color w:val="000000"/>
          <w:sz w:val="22"/>
          <w:szCs w:val="22"/>
          <w:shd w:fill="cccccc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shd w:fill="cccccc" w:val="clear"/>
          <w:rtl w:val="0"/>
        </w:rPr>
        <w:t xml:space="preserve">Documento europeo único de contratación (DEUC)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00"/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I: Información sobre el procedimiento de contratación y el poder adjudicador o la entidad adjudicadora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Información sobre la publicación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Número del anuncio en el 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URL del 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Diario Oficial nacional: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Identidad del contratante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 oficial: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España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Información sobre el procedimiento de contratación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yanmar Text" w:cs="Myanmar Text" w:eastAsia="Myanmar Text" w:hAnsi="Myanmar Text"/>
          <w:color w:val="000000"/>
          <w:sz w:val="22"/>
          <w:szCs w:val="22"/>
        </w:rPr>
      </w:pPr>
      <w:r w:rsidDel="00000000" w:rsidR="00000000" w:rsidRPr="00000000">
        <w:rPr>
          <w:rFonts w:ascii="Myanmar Text" w:cs="Myanmar Text" w:eastAsia="Myanmar Text" w:hAnsi="Myanmar Text"/>
          <w:b w:val="1"/>
          <w:color w:val="000000"/>
          <w:sz w:val="22"/>
          <w:szCs w:val="22"/>
          <w:rtl w:val="0"/>
        </w:rPr>
        <w:t xml:space="preserve">Tipo de procedimiento: Abierto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Título: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CONTRATACIÓN DE ACCIONES FORMATIVAS EN MODALIDAD TELEFORMACIÓN PARA CUBRIR LAS NECESIDADES DE LOS Y LAS JÓVENES PARTICIPANTES EN EL PICE, COFINANCIADO POR EL FSE,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MEDIANTE PROCEDIMIENTO ABIERTO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Breve descripción: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El objeto del contrato es la prestación del servicio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formación en modalidad de teleformación para cubrir las necesidades de las y los jóvenes participantes en el PICE, cofinanciado por el FSE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en los términos requeridos en el PPT.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Número de referencia del expediente asignado por el poder adjudicador o la entidad adjudicadora (en su caso):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49/2020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II: Información sobre el operador económico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A: Información sobre el operador económico</w:t>
      </w: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2"/>
          <w:szCs w:val="22"/>
          <w:shd w:fill="0084d1" w:val="clear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9"/>
        </w:tabs>
        <w:ind w:right="37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Calle y número: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8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840"/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Ciudad: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Dirección Internet (dirección de la página web) (en su caso):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1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1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3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Persona o personas de 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1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Número de IVA, si procede: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 no se dispone de un número de IVA, indique otro número de identificación nacional, en su caso y cuando se exija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¿Es el operador económico una microempresa, una pequeña o una mediana empresa?</w:t>
      </w: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Únicamente en caso de contratación reservada: el operador económico ¿es un taller protegido o una empresa social o prevé que el contrato se ejecute en el marco de programas de empleo protegido?</w:t>
      </w:r>
      <w:r w:rsidDel="00000000" w:rsidR="00000000" w:rsidRPr="00000000">
        <w:rPr>
          <w:rtl w:val="0"/>
        </w:rPr>
      </w:r>
    </w:p>
    <w:tbl>
      <w:tblPr>
        <w:tblStyle w:val="Table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afirmativo: ¿Cuál es el correspondiente porcentaje de trabajadores discapacitados o desfavorecidos?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necesario, especifique a qué categoría o categorías pertenecen los trabajadores discapacitados o desfavorecidos de que se trate.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su caso, ¿figura el operador económico inscrito en una lista oficial de operadores económicos autorizados o tiene un certificado equivalente (p. ej., en el marco de un sistema nacional de (preclasificación)?</w:t>
      </w:r>
      <w:r w:rsidDel="00000000" w:rsidR="00000000" w:rsidRPr="00000000">
        <w:rPr>
          <w:rtl w:val="0"/>
        </w:rPr>
      </w:r>
    </w:p>
    <w:tbl>
      <w:tblPr>
        <w:tblStyle w:val="Table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Sírvase responder a las restantes preguntas de esta sección, a la sección B y, cuando proceda, a la sección C de la presente parte, cumplimente, cuando proceda, la parte V, y, en cualquier caso, cumplimente y firme la parte VI.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55"/>
        </w:tabs>
        <w:ind w:right="12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a) Indique el número de inscripción o certificación pertinente, si procede: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5"/>
        </w:tabs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b) Si el certificado de inscripción o la certificación están disponibles en formato electrónico, sírvase indicar: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5"/>
        </w:tabs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5"/>
        </w:tabs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c) Indique las referencias en las que se basa la inscripción o certificación y, en su caso, la clasificación obtenida en la lista oficial: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5"/>
        </w:tabs>
        <w:ind w:right="3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d)¿Abarca la inscripción o certificación todos los criterios de selección exigidos?</w:t>
      </w:r>
      <w:r w:rsidDel="00000000" w:rsidR="00000000" w:rsidRPr="00000000">
        <w:rPr>
          <w:rtl w:val="0"/>
        </w:rPr>
      </w:r>
    </w:p>
    <w:tbl>
      <w:tblPr>
        <w:tblStyle w:val="Table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ind w:right="10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¿Está participando el operador económico en el procedimiento de contratación junto con otros?</w:t>
      </w:r>
      <w:r w:rsidDel="00000000" w:rsidR="00000000" w:rsidRPr="00000000">
        <w:rPr>
          <w:rtl w:val="0"/>
        </w:rPr>
      </w:r>
    </w:p>
    <w:tbl>
      <w:tblPr>
        <w:tblStyle w:val="Table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afirmativo, asegúrese de que los demás interesados presentan un formulario DEUC separado y responda a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a) Indique la función del operador económico dentro del grupo (responsable principal, responsable de cometidos específicos, etc.):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b) Identifique a los demás operadores económicos que participan en el procedimiento de contratación conjuntamente:</w:t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c) En su caso, nombre del grupo participante: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su caso, indicación del lote o lotes para los cuales el operador económico desea presentar una oferta: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B: Información sobre los representantes del operador económico  #1</w:t>
      </w: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2"/>
          <w:szCs w:val="22"/>
          <w:shd w:fill="0084d1" w:val="clear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6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En su caso, indíquense el nombre y la dirección de la persona o personas habilitadas para representar al operador económico a efectos del presente procedimiento de contratación:</w:t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Apellidos: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Lugar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Calle y número: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Ciudad: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Cargo/calidad en la que actúa: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necesario, facilite información detallada sobre la representación (sus formas, alcance, finalidad …):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C: Información sobre el recurso a la capacidad de otras entidades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¿Se basa el operador económico en la capacidad de otras entidades para satisfacer los criterios de selección contemplados en la parte IV y los criterios y normas (en su caso) contemplados en la parte V, más abajo?</w:t>
      </w:r>
      <w:r w:rsidDel="00000000" w:rsidR="00000000" w:rsidRPr="00000000">
        <w:rPr>
          <w:rtl w:val="0"/>
        </w:rPr>
      </w:r>
    </w:p>
    <w:tbl>
      <w:tblPr>
        <w:tblStyle w:val="Table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afirmativo: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Siempre que resulte pertinente en lo que respecta a la capacidad o capacidades específicas a las que recurra el operador económico, incluya la información exigida en las partes IV y V por cada una de las entidades de que se trate.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ffffff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D: Información relativa a los subcontratistas a cuya capacidad no recurra el operador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34"/>
        </w:tabs>
        <w:ind w:left="454" w:hanging="227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(Esta sección se cumplimentará únicamente si el poder adjudicador o la entidad adjudicadora exigen expresamente tal información.)</w:t>
      </w:r>
    </w:p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4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¿Tiene el operador económico la intención de subcontratar alguna parte del contrato a terceros?</w:t>
      </w:r>
      <w:r w:rsidDel="00000000" w:rsidR="00000000" w:rsidRPr="00000000">
        <w:rPr>
          <w:rtl w:val="0"/>
        </w:rPr>
      </w:r>
    </w:p>
    <w:tbl>
      <w:tblPr>
        <w:tblStyle w:val="Table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 y en la medida en que se conozca este dato, enumere los subcontratistas previstos: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6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:rsidR="00000000" w:rsidDel="00000000" w:rsidP="00000000" w:rsidRDefault="00000000" w:rsidRPr="00000000" w14:paraId="000000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III: Motivos de exclusión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A: Motivos referidos a condenas penales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1,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Participación en una organización delictiva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Table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Corrupción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Table1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Fraude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Table1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Delitos de terrorismo o delitos ligados a las actividades terroristas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Table1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Blanqueo de capitales o financiación del terrorismo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Table1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2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2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Trabajo infantil y otras formas de trata de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:rsidR="00000000" w:rsidDel="00000000" w:rsidP="00000000" w:rsidRDefault="00000000" w:rsidRPr="00000000" w14:paraId="000001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Table1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2"/>
          <w:tab w:val="left" w:pos="8948"/>
        </w:tabs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B: Motivos referidos al pago de impuestos o de cotizaciones a la seguridad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2,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Pago de impuestos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Table2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Cotizaciones a la seguridad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Table2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C: Motivos referidos a la insolvencia, los conflictos de intereses o la falta profesional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4,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el ámbito del Derecho medioambiental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los ámbitos del Derecho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los ámbitos del Derecho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Quiebra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encuentra el operador económico en quiebra?</w:t>
      </w:r>
    </w:p>
    <w:tbl>
      <w:tblPr>
        <w:tblStyle w:val="Table2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Insolvencia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 el operador económico sometido a un procedimiento de insolvencia o liquidación?</w:t>
      </w:r>
    </w:p>
    <w:tbl>
      <w:tblPr>
        <w:tblStyle w:val="Table2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Convenio con los acreedores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celebrado el operador económico un convenio con sus acreedores?</w:t>
      </w:r>
    </w:p>
    <w:tbl>
      <w:tblPr>
        <w:tblStyle w:val="Table3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Situación análoga a la quiebra con arreglo al Derecho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 el operador económico en alguna situación análoga a la quiebra, resultante de un procedimiento similar vigente en las disposiciones legales y reglamentarias nacionales?</w:t>
      </w:r>
    </w:p>
    <w:tbl>
      <w:tblPr>
        <w:tblStyle w:val="Table3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Activos que están siendo administrados por un liquidador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¿Están los activos del operador económico siendo administrados por un liquidador o por un tribunal?</w:t>
      </w:r>
    </w:p>
    <w:tbl>
      <w:tblPr>
        <w:tblStyle w:val="Table3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Las actividades empresariales han sido suspendidas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¿Han sido suspendidas las actividades empresariales del operador económico?</w:t>
      </w:r>
    </w:p>
    <w:tbl>
      <w:tblPr>
        <w:tblStyle w:val="Table3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Acuerdos con otros operadores económicos destinados a falsear la competencia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celebrado el operador económico acuerdos con otros operadores económicos destinados a falsear la competencia?</w:t>
      </w:r>
    </w:p>
    <w:tbl>
      <w:tblPr>
        <w:tblStyle w:val="Table3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Ha cometido una falta profesional grave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Table4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Conflicto de intereses debido a su participación en el procedimiento de contratación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Table4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Participación, directa o indirecta, en la preparación del presente procedimiento de contratación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Table4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Rescisión anticipada, imposición de daños y perjuicios u otras sanciones comparables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Table4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Presentación de declaraciones falsas, ocultación de información, incapacidad de presentar los documentos exigidos y obtención de información confidencial del presente procedimiento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ha encontrado el operador económico en alguna de las situaciones siguientes:</w:t>
      </w:r>
    </w:p>
    <w:p w:rsidR="00000000" w:rsidDel="00000000" w:rsidP="00000000" w:rsidRDefault="00000000" w:rsidRPr="00000000" w14:paraId="000001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a) ha sido declarado culpable de falsedad grave al proporcionar la información exigida para verificar la inexistencia de motivos de exclusión o el cumplimiento de los criterios de selección,</w:t>
      </w:r>
    </w:p>
    <w:p w:rsidR="00000000" w:rsidDel="00000000" w:rsidP="00000000" w:rsidRDefault="00000000" w:rsidRPr="00000000" w14:paraId="000001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b) ha ocultado tal información,</w:t>
      </w:r>
    </w:p>
    <w:p w:rsidR="00000000" w:rsidDel="00000000" w:rsidP="00000000" w:rsidRDefault="00000000" w:rsidRPr="00000000" w14:paraId="000001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c) no ha podido presentar sin demora los documentos justificativos exigidos por el poder adjudicador o la entidad adjudicadora, y</w:t>
      </w:r>
    </w:p>
    <w:p w:rsidR="00000000" w:rsidDel="00000000" w:rsidP="00000000" w:rsidRDefault="00000000" w:rsidRPr="00000000" w14:paraId="000001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Table4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IV: Criterios de selección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shd w:fill="0084d1" w:val="clear"/>
          <w:rtl w:val="0"/>
        </w:rPr>
        <w:t xml:space="preserve">ɑ: Indicación global relativa a todos los criterios de selección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Respecto a los criterios de selección, el operador económico declara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Cumple todos los criterios de selección requeridos: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Indique la respuesta</w:t>
      </w:r>
      <w:r w:rsidDel="00000000" w:rsidR="00000000" w:rsidRPr="00000000">
        <w:rPr>
          <w:rtl w:val="0"/>
        </w:rPr>
      </w:r>
    </w:p>
    <w:tbl>
      <w:tblPr>
        <w:tblStyle w:val="Table4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V: Reducción del número de candidatos cualificados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Cumple los criterios objetivos y no discriminatorios o las normas que deben aplicarse a fin de limitar el número de candidatos de la manera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los casos en que se exija la presentación de determinados certificados u otras formas de pruebas documentales, indique respecto a cada uno de ellos si el operador económico posee los documentos necesarios: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 algunos de estos certificados u otros tipos de pruebas documentales están disponibles en formato electrónico, sírvase indicar respecto de cada uno de ellos: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Indique la respuesta</w:t>
      </w:r>
      <w:r w:rsidDel="00000000" w:rsidR="00000000" w:rsidRPr="00000000">
        <w:rPr>
          <w:rtl w:val="0"/>
        </w:rPr>
      </w:r>
    </w:p>
    <w:tbl>
      <w:tblPr>
        <w:tblStyle w:val="Table4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UE?Indique la respuesta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VI: Declaraciones finales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formalmente que la información comunicada en las partes II – V es exacta y veraz y ha sido facilitada con pleno conocimiento de las consecuencias de una falsa declaración de carácter grave.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formalmente que podrá aportar los certificados y otros tipos de pruebas documentales contemplados sin tardanza, cuando se le soliciten, salvo en caso de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formalmente consiente que la Cámara de Comercio de Sevilla tenga acceso a los documentos justificativos de la información que se ha facilitado en el presente Documento Europeo Único de Contratación, a efectos del presente procedimiento de contratación.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Fecha, lugar y firma o firmas: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560" w:top="2235" w:left="1418" w:right="1418" w:header="227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Myanmar Text"/>
  <w:font w:name="Noto Sans Symbols"/>
  <w:font w:name="Liberation Serif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Open Sans Light" w:cs="Open Sans Light" w:eastAsia="Open Sans Light" w:hAnsi="Open Sans Light"/>
        <w:color w:val="000000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Open Sans" w:cs="Open Sans" w:eastAsia="Open Sans" w:hAnsi="Open Sans"/>
        <w:color w:val="000000"/>
      </w:rPr>
    </w:pPr>
    <w:r w:rsidDel="00000000" w:rsidR="00000000" w:rsidRPr="00000000">
      <w:rPr>
        <w:rFonts w:ascii="Open Sans" w:cs="Open Sans" w:eastAsia="Open Sans" w:hAnsi="Open Sans"/>
        <w:b w:val="1"/>
        <w:color w:val="000000"/>
        <w:rtl w:val="0"/>
      </w:rPr>
      <w:t xml:space="preserve">ANEXO: FORMULARIO DEUC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-247647</wp:posOffset>
          </wp:positionH>
          <wp:positionV relativeFrom="paragraph">
            <wp:posOffset>-851740</wp:posOffset>
          </wp:positionV>
          <wp:extent cx="6156910" cy="580073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56910" cy="58007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27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•"/>
      <w:lvlJc w:val="left"/>
      <w:pPr>
        <w:ind w:left="636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99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35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1716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07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43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2796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15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63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996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35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71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076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4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79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156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51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