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90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Open Sans" w:cs="Open Sans" w:eastAsia="Open Sans" w:hAnsi="Open Sans"/>
          <w:color w:val="000000"/>
          <w:sz w:val="22"/>
          <w:szCs w:val="22"/>
          <w:shd w:fill="cccccc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shd w:fill="cccccc" w:val="clear"/>
          <w:rtl w:val="0"/>
        </w:rPr>
        <w:t xml:space="preserve">Documento europeo único de contratación (DEUC)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00"/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I: Información sobre el procedimiento de contratación y el poder adjudicador o la entidad adjudicadora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la publicación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del anuncio en 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URL del 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Diario Oficial nacional: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Identidad del contratante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 oficial: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Cámara Oficial de Comercio, Industria, Servicios y Navegación de Sevilla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España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Información sobre el procedimiento de contratación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yanmar Text" w:cs="Myanmar Text" w:eastAsia="Myanmar Text" w:hAnsi="Myanmar Text"/>
          <w:color w:val="000000"/>
          <w:sz w:val="22"/>
          <w:szCs w:val="22"/>
        </w:rPr>
      </w:pPr>
      <w:r w:rsidDel="00000000" w:rsidR="00000000" w:rsidRPr="00000000">
        <w:rPr>
          <w:rFonts w:ascii="Myanmar Text" w:cs="Myanmar Text" w:eastAsia="Myanmar Text" w:hAnsi="Myanmar Text"/>
          <w:b w:val="1"/>
          <w:color w:val="000000"/>
          <w:sz w:val="22"/>
          <w:szCs w:val="22"/>
          <w:rtl w:val="0"/>
        </w:rPr>
        <w:t xml:space="preserve">Tipo de procedimiento: Abierto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Título: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CONTRATACIÓN DE ACCIONES FORMATIVAS EN MODALIDAD DE TELEFORMACIÓN PARA CUBRIR LAS NECESIDADES DE LOS Y LAS PARTICIPANTES EN EL PROGRAMA 45+, COFINANCIADO POR EL FSE, MEDIANTE PROCEDIMIENTO ABIERTO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Breve descripción: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El objeto del contrato es la prestación del servicio de formación en modalidad de teleformación para cubrir las necesidades de las y los participantes en el Programa 45+, cofinanciado por el FSE.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Número de referencia del expediente asignado por el poder adjudicador o la entidad adjudicadora (en su caso):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06/2021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II: Información sobre el operador económico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Información sobre el operador económico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9"/>
        </w:tabs>
        <w:ind w:right="37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840"/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5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Dirección Internet (dirección de la página web) (en su caso):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18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3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Persona o personas de 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1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Número de IVA,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no se dispone de un número de IVA, indique otro número de identificación nacional, en su caso y cuando se exija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 el operador económico una microempresa, una pequeña o una mediana empresa?</w:t>
      </w: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Únicamente en caso de contratación reservada: el operador económico ¿es un taller protegido o una empresa social o prevé que el contrato se ejecute en el marco de programas de empleo protegido?</w:t>
      </w:r>
      <w:r w:rsidDel="00000000" w:rsidR="00000000" w:rsidRPr="00000000">
        <w:rPr>
          <w:rtl w:val="0"/>
        </w:rPr>
      </w:r>
    </w:p>
    <w:tbl>
      <w:tblPr>
        <w:tblStyle w:val="Table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¿Cuál es el correspondiente porcentaje de trabajadores discapacitados o desfavorecidos?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especifique a qué categoría o categorías pertenecen los trabajadores discapacitados o desfavorecidos de que se trate.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¿figura el operador económico inscrito en una lista oficial de operadores económicos autorizados o tiene un certificado equivalente (p. ej., en el marco de un sistema nacional de (preclasificación)?</w:t>
      </w:r>
      <w:r w:rsidDel="00000000" w:rsidR="00000000" w:rsidRPr="00000000">
        <w:rPr>
          <w:rtl w:val="0"/>
        </w:rPr>
      </w:r>
    </w:p>
    <w:tbl>
      <w:tblPr>
        <w:tblStyle w:val="Table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Sírvase responder a las restantes preguntas de esta sección, a la sección B y, cuando proceda, a la sección C de la presente parte, cumplimente, cuando proceda, la parte V, y, en cualquier caso, cumplimente y firme la parte VI.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55"/>
        </w:tabs>
        <w:ind w:right="12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Indique el número de inscripción o certificación pertinente, si procede: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Si el certificado de inscripción o la certificación están disponibles en formato electrónico, sírvase indicar: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5"/>
        </w:tabs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c) Indique las referencias en las que se basa la inscripción o certificación y, en su caso, la clasificación obtenida en la lista oficial: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5"/>
        </w:tabs>
        <w:ind w:right="3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d)¿Abarca la inscripción o certificación todos los criterios de selección exigidos?</w:t>
      </w:r>
      <w:r w:rsidDel="00000000" w:rsidR="00000000" w:rsidRPr="00000000">
        <w:rPr>
          <w:rtl w:val="0"/>
        </w:rPr>
      </w:r>
    </w:p>
    <w:tbl>
      <w:tblPr>
        <w:tblStyle w:val="Table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80"/>
        </w:tabs>
        <w:ind w:right="10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¿Está participando el operador económico en el procedimiento de contratación junto con otros?</w:t>
      </w:r>
      <w:r w:rsidDel="00000000" w:rsidR="00000000" w:rsidRPr="00000000">
        <w:rPr>
          <w:rtl w:val="0"/>
        </w:rPr>
      </w:r>
    </w:p>
    <w:tbl>
      <w:tblPr>
        <w:tblStyle w:val="Table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afirmativo, asegúrese de que los demás interesados presentan un formulario DEUC separado y responda a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Indique la función del operador económico dentro del grupo (responsable principal, responsable de cometidos específicos, etc.):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Identifique a los demás operadores económicos que participan en el procedimiento de contratación conjuntamente: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En su caso, nombre del grupo participante: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su caso, indicación del lote o lotes para los cuales el operador económico desea presentar una oferta: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Información sobre los representantes del operador económico  #1</w:t>
      </w: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2"/>
          <w:szCs w:val="22"/>
          <w:shd w:fill="0084d1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En su caso, indíquense el nombre y la dirección de la persona o personas habilitadas para representar al operador económico a efectos del presente procedimiento de contratación: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Calle y número: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Ciudad: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Cargo/calidad en la que actúa: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necesario, facilite información detallada sobre la representación (sus formas, alcance, finalidad …):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Información sobre el recurso a la capacidad de otras entidades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¿Se basa el operador económico en la capacidad de otras entidades para satisfacer los criterios de selección contemplados en la parte IV y los criterios y normas (en su caso) contemplados en la parte V, más abajo?</w:t>
      </w: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afirmativo: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Siempre que resulte pertinente en lo que respecta a la capacidad o capacidades específicas a las que recurra el operador económico, incluya la información exigida en las partes IV y V por cada una de las entidades de que se trate.</w:t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D: Información relativa a los subcontratistas a cuya capacidad no recurra el operador económico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34"/>
        </w:tabs>
        <w:ind w:left="454" w:hanging="227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(Esta sección se cumplimentará únicamente si el poder adjudicador o la entidad adjudicadora exigen expresamente tal información.)</w:t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4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¿Tiene el operador económico la intención de subcontratar alguna parte del contrato a terceros?</w:t>
      </w:r>
      <w:r w:rsidDel="00000000" w:rsidR="00000000" w:rsidRPr="00000000">
        <w:rPr>
          <w:rtl w:val="0"/>
        </w:rPr>
      </w:r>
    </w:p>
    <w:tbl>
      <w:tblPr>
        <w:tblStyle w:val="Table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caso afirmativo y en la medida en que se conozca este dato, enumere los subcontratistas previstos: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6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III: Motivos de exclusión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A: Motivos referidos a condenas penales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1,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 en una organización delictiva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Table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Corrupción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Table1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40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Fraude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Table1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Delitos de terrorismo o delitos ligados a las actividades terroristas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Table1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Blanqueo de capitales o financiación del terrorismo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Table1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8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2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Trabajo infantil y otras formas de trata de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Table1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1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62"/>
          <w:tab w:val="left" w:pos="8948"/>
        </w:tabs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B: Motivos referidos al pago de impuestos o de cotizaciones a la seguridad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2,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Pago de impuestos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Table2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Cotizaciones a la seguridad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Table2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360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" w:cs="Open Sans" w:eastAsia="Open Sans" w:hAnsi="Open Sans"/>
          <w:color w:val="ffffff"/>
          <w:sz w:val="21"/>
          <w:szCs w:val="21"/>
          <w:shd w:fill="0084d1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ffff"/>
          <w:sz w:val="21"/>
          <w:szCs w:val="21"/>
          <w:shd w:fill="0084d1" w:val="clear"/>
          <w:rtl w:val="0"/>
        </w:rPr>
        <w:t xml:space="preserve">C: Motivos referidos a la insolvencia, los conflictos de intereses o la falta profesional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artículo 57, apartado 4, de la Directiva 2014/24/UE establece los siguientes motivos de exclusión 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(indique las respuestas)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el ámbito del Derecho medioambiental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Incumplimiento de obligaciones en los ámbitos del Derecho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Table2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Quiebra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encuentra el operador económico en quiebra?</w:t>
      </w:r>
    </w:p>
    <w:tbl>
      <w:tblPr>
        <w:tblStyle w:val="Table2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2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Insolvencia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sometido a un procedimiento de insolvencia o liquidación?</w:t>
      </w:r>
    </w:p>
    <w:tbl>
      <w:tblPr>
        <w:tblStyle w:val="Table2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Convenio con los acreedores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un convenio con sus acreedores?</w:t>
      </w:r>
    </w:p>
    <w:tbl>
      <w:tblPr>
        <w:tblStyle w:val="Table3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Situación análoga a la quiebra con arreglo al Derecho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 el operador económico en alguna situación análoga a la quiebra, resultante de un procedimiento similar vigente en las disposiciones legales y reglamentarias nacionales?</w:t>
      </w:r>
    </w:p>
    <w:tbl>
      <w:tblPr>
        <w:tblStyle w:val="Table3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Activos que están siendo administrados por un liquidador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¿Están los activos del operador económico siendo administrados por un liquidador o por un tribunal?</w:t>
      </w:r>
    </w:p>
    <w:tbl>
      <w:tblPr>
        <w:tblStyle w:val="Table3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Las actividades empresariales han sido suspendidas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¿Han sido suspendidas las actividades empresariales del operador económico?</w:t>
      </w:r>
    </w:p>
    <w:tbl>
      <w:tblPr>
        <w:tblStyle w:val="Table37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</w:t>
      </w:r>
    </w:p>
    <w:tbl>
      <w:tblPr>
        <w:tblStyle w:val="Table38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Acuerdos con otros operadores económicos destinados a falsear la competencia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celebrado el operador económico acuerdos con otros operadores económicos destinados a falsear la competencia?</w:t>
      </w:r>
    </w:p>
    <w:tbl>
      <w:tblPr>
        <w:tblStyle w:val="Table39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Ha cometido una falta profesional 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Table40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Conflicto de intereses debido a su participación en el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Table41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Participación, directa o indirecta, en la preparación del presente procedimiento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Table42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Rescisión anticipada, imposición de daños y perjuicios u otras sanciones comparables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Table43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Presentación de declaraciones falsas, ocultación de información, incapacidad de presentar los documentos exigidos y obtención de información confidencial del presente procedimiento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¿Se ha encontrado el operador económico en alguna de las situaciones siguientes:</w:t>
      </w:r>
    </w:p>
    <w:p w:rsidR="00000000" w:rsidDel="00000000" w:rsidP="00000000" w:rsidRDefault="00000000" w:rsidRPr="00000000" w14:paraId="000001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a) ha sido declarado culpable de falsedad grave al proporcionar la información exigida para verificar la inexistencia de motivos de exclusión o el cumplimiento de los criterios de selección,</w:t>
      </w:r>
    </w:p>
    <w:p w:rsidR="00000000" w:rsidDel="00000000" w:rsidP="00000000" w:rsidRDefault="00000000" w:rsidRPr="00000000" w14:paraId="000001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b) ha ocultado tal información,</w:t>
      </w:r>
    </w:p>
    <w:p w:rsidR="00000000" w:rsidDel="00000000" w:rsidP="00000000" w:rsidRDefault="00000000" w:rsidRPr="00000000" w14:paraId="000001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c) no ha podido presentar sin demora los documentos justificativos exigidos por el poder adjudicador o la entidad adjudicadora, y</w:t>
      </w:r>
    </w:p>
    <w:p w:rsidR="00000000" w:rsidDel="00000000" w:rsidP="00000000" w:rsidRDefault="00000000" w:rsidRPr="00000000" w14:paraId="000001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Table44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IV: Criterios de selección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  <w:shd w:fill="0084d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ffffff"/>
          <w:sz w:val="22"/>
          <w:szCs w:val="22"/>
          <w:shd w:fill="0084d1" w:val="clear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shd w:fill="0084d1" w:val="clear"/>
          <w:rtl w:val="0"/>
        </w:rPr>
        <w:t xml:space="preserve">ɑ: Indicación global relativa a todos los criterios de selección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Respecto a los criterios de selección, 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todos los criterios de selección requeridos: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5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V: Reducción del número de candidatos cualificados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Cumple los criterios objetivos y no discriminatorios o las normas que deben aplicarse a fin de limitar el número de candidatos de la manera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En los casos en que se exija la presentación de determinados certificados u otras formas de pruebas documentales, indique respecto a cada uno de ellos si el operador económico posee los documentos necesarios: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Si algunos de estos certificados u otros tipos de pruebas documentales están disponibles en formato electrónico, sírvase indicar respecto de cada uno de ellos: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Indique la respuesta</w:t>
      </w:r>
      <w:r w:rsidDel="00000000" w:rsidR="00000000" w:rsidRPr="00000000">
        <w:rPr>
          <w:rtl w:val="0"/>
        </w:rPr>
      </w:r>
    </w:p>
    <w:tbl>
      <w:tblPr>
        <w:tblStyle w:val="Table46"/>
        <w:tblW w:w="9070.0" w:type="dxa"/>
        <w:jc w:val="left"/>
        <w:tblInd w:w="0.0" w:type="dxa"/>
        <w:tblLayout w:type="fixed"/>
        <w:tblLook w:val="0000"/>
      </w:tblPr>
      <w:tblGrid>
        <w:gridCol w:w="359"/>
        <w:gridCol w:w="8711"/>
        <w:tblGridChange w:id="0">
          <w:tblGrid>
            <w:gridCol w:w="359"/>
            <w:gridCol w:w="87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Esta información, ¿está disponible sin costes para las autoridades en una base de datos de un Estado miembro de la UE?Indique la respuesta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hd w:fill="9999ff" w:val="clear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hd w:fill="9999ff" w:val="clear"/>
          <w:rtl w:val="0"/>
        </w:rPr>
        <w:t xml:space="preserve">Parte VI: Declaraciones finales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la información comunicada en las partes II – V es exacta y veraz y ha sido facilitada con pleno conocimiento de las consecuencias de una falsa declaración de carácter grave.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declara formalmente que podrá aportar los certificados y otros tipos de pruebas documentales contemplados sin tardanza, cuando se le soliciten, salvo en caso de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El operador económico formalmente consiente que la Cámara de Comercio de Sevilla tenga acceso a los documentos justificativos de la información que se ha facilitado en el presente Documento Europeo Único de Contratación, a efectos del presente procedimiento de contratación.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Fecha, lugar y firma o firmas: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Lugar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560" w:top="2235" w:left="1418" w:right="1418" w:header="227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Myanmar Text"/>
  <w:font w:name="Noto Sans Symbols"/>
  <w:font w:name="Liberation Serif"/>
  <w:font w:name="Open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Open Sans Light" w:cs="Open Sans Light" w:eastAsia="Open Sans Light" w:hAnsi="Open Sans Light"/>
        <w:color w:val="00000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color w:val="000000"/>
        <w:sz w:val="16"/>
        <w:szCs w:val="16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Open Sans" w:cs="Open Sans" w:eastAsia="Open Sans" w:hAnsi="Open Sans"/>
        <w:color w:val="000000"/>
      </w:rPr>
    </w:pPr>
    <w:r w:rsidDel="00000000" w:rsidR="00000000" w:rsidRPr="00000000">
      <w:rPr>
        <w:rFonts w:ascii="Open Sans" w:cs="Open Sans" w:eastAsia="Open Sans" w:hAnsi="Open Sans"/>
        <w:b w:val="1"/>
        <w:color w:val="000000"/>
        <w:rtl w:val="0"/>
      </w:rPr>
      <w:t xml:space="preserve">ANEXO: FORMULARIO DEUC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-1209674</wp:posOffset>
          </wp:positionV>
          <wp:extent cx="5759140" cy="58420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584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7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63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99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35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71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076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7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156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51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Light-regular.ttf"/><Relationship Id="rId2" Type="http://schemas.openxmlformats.org/officeDocument/2006/relationships/font" Target="fonts/OpenSansLight-bold.ttf"/><Relationship Id="rId3" Type="http://schemas.openxmlformats.org/officeDocument/2006/relationships/font" Target="fonts/OpenSansLight-italic.ttf"/><Relationship Id="rId4" Type="http://schemas.openxmlformats.org/officeDocument/2006/relationships/font" Target="fonts/OpenSans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CWTzLI68HSbvd80brMiwldfIA==">AMUW2mVyxFM46Drw2vKhNOpXDCNBLIcejQRGKSxCHKXqIMvrFfCib1mkygK23dPB8h21uKw6nINXJo+5yHRcn2pei+ygEbCm6MyW6MTPI6yyM8ktjG+XE7FvnGF0TrcB496pjVmXDreX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2021-02-04T11:47:00Z</dcterms:created>
  <dc:creator>Angel Vera Rodrígez</dc:creator>
</cp:coreProperties>
</file>