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5b9bd5"/>
        </w:rPr>
      </w:pPr>
      <w:r w:rsidDel="00000000" w:rsidR="00000000" w:rsidRPr="00000000">
        <w:rPr>
          <w:rtl w:val="0"/>
        </w:rPr>
      </w:r>
    </w:p>
    <w:p w:rsidR="00000000" w:rsidDel="00000000" w:rsidP="00000000" w:rsidRDefault="00000000" w:rsidRPr="00000000" w14:paraId="00000002">
      <w:pPr>
        <w:jc w:val="right"/>
        <w:rPr>
          <w:color w:val="cc0000"/>
          <w:sz w:val="32"/>
          <w:szCs w:val="32"/>
        </w:rPr>
      </w:pPr>
      <w:r w:rsidDel="00000000" w:rsidR="00000000" w:rsidRPr="00000000">
        <w:rPr>
          <w:rtl w:val="0"/>
        </w:rPr>
      </w:r>
    </w:p>
    <w:p w:rsidR="00000000" w:rsidDel="00000000" w:rsidP="00000000" w:rsidRDefault="00000000" w:rsidRPr="00000000" w14:paraId="00000003">
      <w:pPr>
        <w:jc w:val="right"/>
        <w:rPr>
          <w:color w:val="cc0000"/>
          <w:sz w:val="32"/>
          <w:szCs w:val="32"/>
        </w:rPr>
      </w:pPr>
      <w:r w:rsidDel="00000000" w:rsidR="00000000" w:rsidRPr="00000000">
        <w:rPr>
          <w:rtl w:val="0"/>
        </w:rPr>
      </w:r>
    </w:p>
    <w:p w:rsidR="00000000" w:rsidDel="00000000" w:rsidP="00000000" w:rsidRDefault="00000000" w:rsidRPr="00000000" w14:paraId="00000004">
      <w:pPr>
        <w:jc w:val="right"/>
        <w:rPr>
          <w:color w:val="cc0000"/>
          <w:sz w:val="32"/>
          <w:szCs w:val="32"/>
        </w:rPr>
      </w:pPr>
      <w:r w:rsidDel="00000000" w:rsidR="00000000" w:rsidRPr="00000000">
        <w:rPr>
          <w:color w:val="cc0000"/>
          <w:sz w:val="32"/>
          <w:szCs w:val="32"/>
          <w:rtl w:val="0"/>
        </w:rPr>
        <w:t xml:space="preserve">Anexo 09</w:t>
      </w:r>
    </w:p>
    <w:p w:rsidR="00000000" w:rsidDel="00000000" w:rsidP="00000000" w:rsidRDefault="00000000" w:rsidRPr="00000000" w14:paraId="00000005">
      <w:pPr>
        <w:jc w:val="right"/>
        <w:rPr>
          <w:color w:val="cc0000"/>
          <w:sz w:val="32"/>
          <w:szCs w:val="32"/>
        </w:rPr>
      </w:pPr>
      <w:r w:rsidDel="00000000" w:rsidR="00000000" w:rsidRPr="00000000">
        <w:rPr>
          <w:color w:val="cc0000"/>
          <w:sz w:val="32"/>
          <w:szCs w:val="32"/>
          <w:rtl w:val="0"/>
        </w:rPr>
        <w:t xml:space="preserve">Anexo II de la convocatoria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810000" cy="571500"/>
            <wp:effectExtent b="0" l="0" r="0" t="0"/>
            <wp:docPr descr="Turismo soluciones COVID" id="13" name="image1.jpg"/>
            <a:graphic>
              <a:graphicData uri="http://schemas.openxmlformats.org/drawingml/2006/picture">
                <pic:pic>
                  <pic:nvPicPr>
                    <pic:cNvPr descr="Turismo soluciones COVID" id="0" name="image1.jpg"/>
                    <pic:cNvPicPr preferRelativeResize="0"/>
                  </pic:nvPicPr>
                  <pic:blipFill>
                    <a:blip r:embed="rId8"/>
                    <a:srcRect b="0" l="0" r="0" t="0"/>
                    <a:stretch>
                      <a:fillRect/>
                    </a:stretch>
                  </pic:blipFill>
                  <pic:spPr>
                    <a:xfrm>
                      <a:off x="0" y="0"/>
                      <a:ext cx="38100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-634999</wp:posOffset>
                </wp:positionH>
                <wp:positionV relativeFrom="paragraph">
                  <wp:posOffset>990600</wp:posOffset>
                </wp:positionV>
                <wp:extent cx="7537376" cy="1323975"/>
                <wp:effectExtent b="0" l="0" r="0" t="0"/>
                <wp:wrapSquare wrapText="bothSides" distB="0" distT="0" distL="0" distR="0"/>
                <wp:docPr id="9" name=""/>
                <a:graphic>
                  <a:graphicData uri="http://schemas.microsoft.com/office/word/2010/wordprocessingShape">
                    <wps:wsp>
                      <wps:cNvSpPr/>
                      <wps:cNvPr id="2" name="Shape 2"/>
                      <wps:spPr>
                        <a:xfrm>
                          <a:off x="1582075" y="3122775"/>
                          <a:ext cx="7527851" cy="131445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vertAlign w:val="baseline"/>
                              </w:rPr>
                              <w:t xml:space="preserve">DECLARACIONES RESPONSABLES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Condiciones de participación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Ayudas </w:t>
                            </w:r>
                            <w:r w:rsidDel="00000000" w:rsidR="00000000" w:rsidRPr="00000000">
                              <w:rPr>
                                <w:rFonts w:ascii="Calibri" w:cs="Calibri" w:eastAsia="Calibri" w:hAnsi="Calibri"/>
                                <w:b w:val="0"/>
                                <w:i w:val="1"/>
                                <w:smallCaps w:val="0"/>
                                <w:strike w:val="0"/>
                                <w:color w:val="ffffff"/>
                                <w:sz w:val="36"/>
                                <w:vertAlign w:val="baseline"/>
                              </w:rPr>
                              <w:t xml:space="preserve">de minimis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ffffff"/>
                                <w:sz w:val="36"/>
                                <w:vertAlign w:val="baseline"/>
                              </w:rPr>
                            </w:r>
                            <w:r w:rsidDel="00000000" w:rsidR="00000000" w:rsidRPr="00000000">
                              <w:rPr>
                                <w:rFonts w:ascii="Calibri" w:cs="Calibri" w:eastAsia="Calibri" w:hAnsi="Calibri"/>
                                <w:b w:val="0"/>
                                <w:i w:val="0"/>
                                <w:smallCaps w:val="0"/>
                                <w:strike w:val="0"/>
                                <w:color w:val="ffffff"/>
                                <w:sz w:val="36"/>
                                <w:vertAlign w:val="baseline"/>
                              </w:rPr>
                              <w:t xml:space="preserve">Condición de PYME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-634999</wp:posOffset>
                </wp:positionH>
                <wp:positionV relativeFrom="paragraph">
                  <wp:posOffset>990600</wp:posOffset>
                </wp:positionV>
                <wp:extent cx="7537376" cy="1323975"/>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37376" cy="132397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90"/>
          <w:tab w:val="center" w:pos="4677"/>
        </w:tabs>
        <w:spacing w:after="0" w:before="4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 xml:space="preserve">DECLARACIONES RESPONSABLES</w:t>
        <w:br w:type="textWrapping"/>
      </w:r>
    </w:p>
    <w:p w:rsidR="00000000" w:rsidDel="00000000" w:rsidP="00000000" w:rsidRDefault="00000000" w:rsidRPr="00000000" w14:paraId="00000009">
      <w:pPr>
        <w:widowControl w:val="1"/>
        <w:pBdr>
          <w:bottom w:color="000000" w:space="1" w:sz="4" w:val="single"/>
        </w:pBd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DATOS DE LA PERSONA QUE DECLARA y CERTIFICA:</w:t>
      </w:r>
    </w:p>
    <w:p w:rsidR="00000000" w:rsidDel="00000000" w:rsidP="00000000" w:rsidRDefault="00000000" w:rsidRPr="00000000" w14:paraId="0000000A">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apellidos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DNI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Entidad de la que es representante legal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D">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NIF de la entidad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widowControl w:val="1"/>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4"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DECLARACIÓN JURADA DEL CUMPLIMIENTO DE LAS CONDICIONES DE PARTICIPACIÓN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57" w:right="284" w:hanging="357"/>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soy conocedor/a de las bases reguladoras de la convocatoria, aceptando íntegramente su contenido. Asimismo, declaro que los datos indicados en el formulario de identificación de empresa son veraces y responden a la realidad de la empresa y que ésta cumple con los requerimientos en las mismas señalados.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57" w:right="284" w:hanging="357"/>
        <w:jc w:val="both"/>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a la que represento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se encuentra incursa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ninguna de las prohibiciones a que hace referencia el artículo 13 de la Ley 38/2003, de 17 de noviembre, General de Subvenciones, o normativa aplicable en la materia propia de la Comunidad Autónoma correspondiente.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57" w:right="284" w:hanging="357"/>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está dada de alta en el Censo del IAE en el epígrafe nº</w:t>
      </w:r>
      <w:r w:rsidDel="00000000" w:rsidR="00000000" w:rsidRPr="00000000">
        <w:rPr>
          <w:rFonts w:ascii="Calibri" w:cs="Calibri" w:eastAsia="Calibri" w:hAnsi="Calibri"/>
          <w:b w:val="0"/>
          <w:i w:val="0"/>
          <w:smallCaps w:val="0"/>
          <w:strike w:val="0"/>
          <w:color w:val="000000"/>
          <w:sz w:val="22"/>
          <w:szCs w:val="22"/>
          <w:u w:val="none"/>
          <w:shd w:fill="f2f2f2"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el momento de presentación de la solicitud,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cualquier caso, la Cámara podrá exigir el Certificado de Actividades Económicas que acredite este extremo. </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284" w:hanging="357"/>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cumple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de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lo dispuesto en el Reglamento (UE) Nº 1407/2013, de la Comisión Europea, relativo a la aplicación de los artículos 107 y 108 del Tratado UE (la ayuda total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Table1"/>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7796"/>
        <w:tblGridChange w:id="0">
          <w:tblGrid>
            <w:gridCol w:w="992"/>
            <w:gridCol w:w="7796"/>
          </w:tblGrid>
        </w:tblGridChange>
      </w:tblGrid>
      <w:tr>
        <w:trPr>
          <w:trHeight w:val="445"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haber recibido </w:t>
            </w:r>
            <w:r w:rsidDel="00000000" w:rsidR="00000000" w:rsidRPr="00000000">
              <w:rPr>
                <w:rFonts w:ascii="Calibri" w:cs="Calibri" w:eastAsia="Calibri" w:hAnsi="Calibri"/>
                <w:b w:val="1"/>
                <w:i w:val="1"/>
                <w:sz w:val="22"/>
                <w:szCs w:val="22"/>
                <w:rtl w:val="0"/>
              </w:rPr>
              <w:t xml:space="preserve">ayudas de minimis</w:t>
            </w:r>
            <w:r w:rsidDel="00000000" w:rsidR="00000000" w:rsidRPr="00000000">
              <w:rPr>
                <w:rFonts w:ascii="Calibri" w:cs="Calibri" w:eastAsia="Calibri" w:hAnsi="Calibri"/>
                <w:sz w:val="22"/>
                <w:szCs w:val="22"/>
                <w:rtl w:val="0"/>
              </w:rPr>
              <w:t xml:space="preserve"> en los tres últimos años.</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SÍ</w:t>
            </w:r>
            <w:r w:rsidDel="00000000" w:rsidR="00000000" w:rsidRPr="00000000">
              <w:rPr>
                <w:rFonts w:ascii="Calibri" w:cs="Calibri" w:eastAsia="Calibri" w:hAnsi="Calibri"/>
                <w:sz w:val="22"/>
                <w:szCs w:val="22"/>
                <w:rtl w:val="0"/>
              </w:rPr>
              <w:t xml:space="preserve"> Haber recibido las siguientes </w:t>
            </w:r>
            <w:r w:rsidDel="00000000" w:rsidR="00000000" w:rsidRPr="00000000">
              <w:rPr>
                <w:rFonts w:ascii="Calibri" w:cs="Calibri" w:eastAsia="Calibri" w:hAnsi="Calibri"/>
                <w:i w:val="1"/>
                <w:sz w:val="22"/>
                <w:szCs w:val="22"/>
                <w:rtl w:val="0"/>
              </w:rPr>
              <w:t xml:space="preserve">ayudas de minimis</w:t>
            </w:r>
            <w:r w:rsidDel="00000000" w:rsidR="00000000" w:rsidRPr="00000000">
              <w:rPr>
                <w:rFonts w:ascii="Calibri" w:cs="Calibri" w:eastAsia="Calibri" w:hAnsi="Calibri"/>
                <w:sz w:val="22"/>
                <w:szCs w:val="22"/>
                <w:rtl w:val="0"/>
              </w:rPr>
              <w:t xml:space="preserve"> en los tres últimos años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tbl>
      <w:tblPr>
        <w:tblStyle w:val="Table2"/>
        <w:tblW w:w="8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5"/>
        <w:gridCol w:w="1131"/>
        <w:gridCol w:w="1848"/>
        <w:gridCol w:w="1449"/>
        <w:gridCol w:w="2241"/>
        <w:tblGridChange w:id="0">
          <w:tblGrid>
            <w:gridCol w:w="2125"/>
            <w:gridCol w:w="1131"/>
            <w:gridCol w:w="1848"/>
            <w:gridCol w:w="1449"/>
            <w:gridCol w:w="2241"/>
          </w:tblGrid>
        </w:tblGridChange>
      </w:tblGrid>
      <w:tr>
        <w:trPr>
          <w:trHeight w:val="437" w:hRule="atLeast"/>
        </w:trPr>
        <w:tc>
          <w:tcPr>
            <w:shd w:fill="auto" w:val="clear"/>
            <w:vAlign w:val="center"/>
          </w:tcPr>
          <w:p w:rsidR="00000000" w:rsidDel="00000000" w:rsidP="00000000" w:rsidRDefault="00000000" w:rsidRPr="00000000" w14:paraId="0000001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ORGANISMO CONCEDENTE</w:t>
            </w:r>
          </w:p>
        </w:tc>
        <w:tc>
          <w:tcPr>
            <w:vAlign w:val="center"/>
          </w:tcPr>
          <w:p w:rsidR="00000000" w:rsidDel="00000000" w:rsidP="00000000" w:rsidRDefault="00000000" w:rsidRPr="00000000" w14:paraId="0000001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ANUALIDAD</w:t>
            </w:r>
          </w:p>
        </w:tc>
        <w:tc>
          <w:tcPr>
            <w:vAlign w:val="center"/>
          </w:tcPr>
          <w:p w:rsidR="00000000" w:rsidDel="00000000" w:rsidP="00000000" w:rsidRDefault="00000000" w:rsidRPr="00000000" w14:paraId="0000001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PRESUPUESTO FINANCIABLE</w:t>
            </w:r>
          </w:p>
        </w:tc>
        <w:tc>
          <w:tcPr>
            <w:shd w:fill="auto" w:val="clear"/>
            <w:vAlign w:val="center"/>
          </w:tcPr>
          <w:p w:rsidR="00000000" w:rsidDel="00000000" w:rsidP="00000000" w:rsidRDefault="00000000" w:rsidRPr="00000000" w14:paraId="0000001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DE LA AYUDA</w:t>
            </w:r>
          </w:p>
        </w:tc>
        <w:tc>
          <w:tcPr>
            <w:shd w:fill="auto" w:val="clear"/>
            <w:vAlign w:val="center"/>
          </w:tcPr>
          <w:p w:rsidR="00000000" w:rsidDel="00000000" w:rsidP="00000000" w:rsidRDefault="00000000" w:rsidRPr="00000000" w14:paraId="0000001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de la acción cofinanciada</w:t>
            </w:r>
          </w:p>
        </w:tc>
      </w:tr>
      <w:tr>
        <w:tc>
          <w:tcPr>
            <w:shd w:fill="auto" w:val="clear"/>
            <w:vAlign w:val="center"/>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shd w:fill="auto" w:val="clear"/>
            <w:vAlign w:val="center"/>
          </w:tcPr>
          <w:p w:rsidR="00000000" w:rsidDel="00000000" w:rsidP="00000000" w:rsidRDefault="00000000" w:rsidRPr="00000000" w14:paraId="00000021">
            <w:pPr>
              <w:rPr/>
            </w:pPr>
            <w:r w:rsidDel="00000000" w:rsidR="00000000" w:rsidRPr="00000000">
              <w:rPr>
                <w:rtl w:val="0"/>
              </w:rPr>
            </w:r>
          </w:p>
        </w:tc>
        <w:tc>
          <w:tcPr>
            <w:shd w:fill="auto" w:val="clear"/>
            <w:vAlign w:val="center"/>
          </w:tcPr>
          <w:p w:rsidR="00000000" w:rsidDel="00000000" w:rsidP="00000000" w:rsidRDefault="00000000" w:rsidRPr="00000000" w14:paraId="00000022">
            <w:pPr>
              <w:rPr/>
            </w:pPr>
            <w:r w:rsidDel="00000000" w:rsidR="00000000" w:rsidRPr="00000000">
              <w:rPr>
                <w:rtl w:val="0"/>
              </w:rPr>
            </w:r>
          </w:p>
        </w:tc>
      </w:tr>
      <w:tr>
        <w:tc>
          <w:tcPr>
            <w:shd w:fill="auto" w:val="clear"/>
            <w:vAlign w:val="center"/>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jc w:val="cente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shd w:fill="auto" w:val="clear"/>
            <w:vAlign w:val="center"/>
          </w:tcPr>
          <w:p w:rsidR="00000000" w:rsidDel="00000000" w:rsidP="00000000" w:rsidRDefault="00000000" w:rsidRPr="00000000" w14:paraId="00000026">
            <w:pPr>
              <w:rPr/>
            </w:pPr>
            <w:r w:rsidDel="00000000" w:rsidR="00000000" w:rsidRPr="00000000">
              <w:rPr>
                <w:rtl w:val="0"/>
              </w:rPr>
            </w:r>
          </w:p>
        </w:tc>
        <w:tc>
          <w:tcPr>
            <w:shd w:fill="auto" w:val="clear"/>
            <w:vAlign w:val="center"/>
          </w:tcPr>
          <w:p w:rsidR="00000000" w:rsidDel="00000000" w:rsidP="00000000" w:rsidRDefault="00000000" w:rsidRPr="00000000" w14:paraId="00000027">
            <w:pPr>
              <w:rPr/>
            </w:pPr>
            <w:r w:rsidDel="00000000" w:rsidR="00000000" w:rsidRPr="00000000">
              <w:rPr>
                <w:rtl w:val="0"/>
              </w:rPr>
            </w:r>
          </w:p>
        </w:tc>
      </w:tr>
      <w:tr>
        <w:tc>
          <w:tcPr>
            <w:shd w:fill="auto" w:val="clear"/>
            <w:vAlign w:val="center"/>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shd w:fill="auto" w:val="clear"/>
            <w:vAlign w:val="center"/>
          </w:tcPr>
          <w:p w:rsidR="00000000" w:rsidDel="00000000" w:rsidP="00000000" w:rsidRDefault="00000000" w:rsidRPr="00000000" w14:paraId="0000002B">
            <w:pPr>
              <w:rPr/>
            </w:pPr>
            <w:r w:rsidDel="00000000" w:rsidR="00000000" w:rsidRPr="00000000">
              <w:rPr>
                <w:rtl w:val="0"/>
              </w:rPr>
            </w:r>
          </w:p>
        </w:tc>
        <w:tc>
          <w:tcPr>
            <w:shd w:fill="auto" w:val="clear"/>
            <w:vAlign w:val="center"/>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d9d9d9"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se produzca cualquier alteración de la información proporcionada en relación con las ayudas recibidas, el beneficiario se compromete a suministrársela a la entidad concedente de la presente ayuda.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4"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DECLARACIÓN JURADA DE AYUDAS RECIBIDAS PARA LA OPERACIÓN DE REFERENCIA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ffffff"/>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las operaciones que sean financiadas en el marco del Programa Competitividad Turística </w:t>
        <w:br w:type="textWrapping"/>
      </w:r>
      <w:r w:rsidDel="00000000" w:rsidR="00000000" w:rsidRPr="00000000">
        <w:rPr>
          <w:rtl w:val="0"/>
        </w:rPr>
      </w:r>
    </w:p>
    <w:tbl>
      <w:tblPr>
        <w:tblStyle w:val="Table3"/>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72"/>
        <w:tblGridChange w:id="0">
          <w:tblGrid>
            <w:gridCol w:w="988"/>
            <w:gridCol w:w="8072"/>
          </w:tblGrid>
        </w:tblGridChange>
      </w:tblGrid>
      <w:tr>
        <w:trPr>
          <w:trHeight w:val="329" w:hRule="atLeast"/>
        </w:trPr>
        <w:tc>
          <w:tcPr>
            <w:tcBorders>
              <w:right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31">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han recibido otras ayudas complementarias procedentes de los fondos comunitarios o nacionales públicos o privados</w:t>
            </w:r>
          </w:p>
        </w:tc>
      </w:tr>
      <w:tr>
        <w:trPr>
          <w:trHeight w:val="377" w:hRule="atLeast"/>
        </w:trPr>
        <w:tc>
          <w:tcPr>
            <w:tcBorders>
              <w:right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33">
            <w:pPr>
              <w:widowControl w:val="1"/>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SÍ</w:t>
            </w:r>
            <w:r w:rsidDel="00000000" w:rsidR="00000000" w:rsidRPr="00000000">
              <w:rPr>
                <w:rFonts w:ascii="Calibri" w:cs="Calibri" w:eastAsia="Calibri" w:hAnsi="Calibri"/>
                <w:sz w:val="22"/>
                <w:szCs w:val="22"/>
                <w:rtl w:val="0"/>
              </w:rPr>
              <w:t xml:space="preserve"> ha recibido las siguientes ayudas complementarias:</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9"/>
        <w:gridCol w:w="1472"/>
        <w:gridCol w:w="1559"/>
        <w:gridCol w:w="1843"/>
        <w:gridCol w:w="1984"/>
        <w:tblGridChange w:id="0">
          <w:tblGrid>
            <w:gridCol w:w="2209"/>
            <w:gridCol w:w="1472"/>
            <w:gridCol w:w="1559"/>
            <w:gridCol w:w="1843"/>
            <w:gridCol w:w="1984"/>
          </w:tblGrid>
        </w:tblGridChange>
      </w:tblGrid>
      <w:tr>
        <w:trPr>
          <w:trHeight w:val="430" w:hRule="atLeast"/>
        </w:trPr>
        <w:tc>
          <w:tcPr>
            <w:shd w:fill="auto" w:val="clear"/>
            <w:vAlign w:val="center"/>
          </w:tcPr>
          <w:p w:rsidR="00000000" w:rsidDel="00000000" w:rsidP="00000000" w:rsidRDefault="00000000" w:rsidRPr="00000000" w14:paraId="0000003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ORGANISMO CONCEDENTE</w:t>
            </w:r>
          </w:p>
        </w:tc>
        <w:tc>
          <w:tcPr>
            <w:vAlign w:val="center"/>
          </w:tcPr>
          <w:p w:rsidR="00000000" w:rsidDel="00000000" w:rsidP="00000000" w:rsidRDefault="00000000" w:rsidRPr="00000000" w14:paraId="0000003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ANUALIDAD</w:t>
            </w:r>
          </w:p>
        </w:tc>
        <w:tc>
          <w:tcPr>
            <w:vAlign w:val="center"/>
          </w:tcPr>
          <w:p w:rsidR="00000000" w:rsidDel="00000000" w:rsidP="00000000" w:rsidRDefault="00000000" w:rsidRPr="00000000" w14:paraId="0000003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PRESUPUESTO FINANCIABLE</w:t>
            </w:r>
          </w:p>
        </w:tc>
        <w:tc>
          <w:tcPr>
            <w:shd w:fill="auto" w:val="clear"/>
            <w:vAlign w:val="center"/>
          </w:tcPr>
          <w:p w:rsidR="00000000" w:rsidDel="00000000" w:rsidP="00000000" w:rsidRDefault="00000000" w:rsidRPr="00000000" w14:paraId="0000003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DE LA AYUDA</w:t>
            </w:r>
          </w:p>
        </w:tc>
        <w:tc>
          <w:tcPr>
            <w:shd w:fill="auto" w:val="clear"/>
            <w:vAlign w:val="center"/>
          </w:tcPr>
          <w:p w:rsidR="00000000" w:rsidDel="00000000" w:rsidP="00000000" w:rsidRDefault="00000000" w:rsidRPr="00000000" w14:paraId="0000003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de la acción cofinanciada</w:t>
            </w:r>
          </w:p>
        </w:tc>
      </w:tr>
      <w:tr>
        <w:trPr>
          <w:trHeight w:val="20" w:hRule="atLeast"/>
        </w:trPr>
        <w:tc>
          <w:tcPr>
            <w:shd w:fill="auto" w:val="clear"/>
            <w:vAlign w:val="center"/>
          </w:tcPr>
          <w:p w:rsidR="00000000" w:rsidDel="00000000" w:rsidP="00000000" w:rsidRDefault="00000000" w:rsidRPr="00000000" w14:paraId="0000003A">
            <w:pPr>
              <w:rPr>
                <w:sz w:val="22"/>
                <w:szCs w:val="22"/>
              </w:rPr>
            </w:pPr>
            <w:r w:rsidDel="00000000" w:rsidR="00000000" w:rsidRPr="00000000">
              <w:rPr>
                <w:rtl w:val="0"/>
              </w:rPr>
            </w:r>
          </w:p>
        </w:tc>
        <w:tc>
          <w:tcPr/>
          <w:p w:rsidR="00000000" w:rsidDel="00000000" w:rsidP="00000000" w:rsidRDefault="00000000" w:rsidRPr="00000000" w14:paraId="0000003B">
            <w:pPr>
              <w:rPr>
                <w:sz w:val="22"/>
                <w:szCs w:val="22"/>
              </w:rPr>
            </w:pPr>
            <w:r w:rsidDel="00000000" w:rsidR="00000000" w:rsidRPr="00000000">
              <w:rPr>
                <w:rtl w:val="0"/>
              </w:rPr>
            </w:r>
          </w:p>
        </w:tc>
        <w:tc>
          <w:tcPr/>
          <w:p w:rsidR="00000000" w:rsidDel="00000000" w:rsidP="00000000" w:rsidRDefault="00000000" w:rsidRPr="00000000" w14:paraId="0000003C">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D">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E">
            <w:pPr>
              <w:rPr>
                <w:sz w:val="22"/>
                <w:szCs w:val="22"/>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3F">
            <w:pPr>
              <w:rPr>
                <w:sz w:val="22"/>
                <w:szCs w:val="22"/>
              </w:rPr>
            </w:pPr>
            <w:r w:rsidDel="00000000" w:rsidR="00000000" w:rsidRPr="00000000">
              <w:rPr>
                <w:rtl w:val="0"/>
              </w:rPr>
            </w:r>
          </w:p>
        </w:tc>
        <w:tc>
          <w:tcPr/>
          <w:p w:rsidR="00000000" w:rsidDel="00000000" w:rsidP="00000000" w:rsidRDefault="00000000" w:rsidRPr="00000000" w14:paraId="00000040">
            <w:pPr>
              <w:rPr>
                <w:sz w:val="22"/>
                <w:szCs w:val="22"/>
              </w:rPr>
            </w:pPr>
            <w:r w:rsidDel="00000000" w:rsidR="00000000" w:rsidRPr="00000000">
              <w:rPr>
                <w:rtl w:val="0"/>
              </w:rPr>
            </w:r>
          </w:p>
        </w:tc>
        <w:tc>
          <w:tcPr/>
          <w:p w:rsidR="00000000" w:rsidDel="00000000" w:rsidP="00000000" w:rsidRDefault="00000000" w:rsidRPr="00000000" w14:paraId="00000041">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2">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3">
            <w:pPr>
              <w:rPr>
                <w:sz w:val="22"/>
                <w:szCs w:val="22"/>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44">
            <w:pPr>
              <w:rPr>
                <w:sz w:val="22"/>
                <w:szCs w:val="22"/>
              </w:rPr>
            </w:pPr>
            <w:r w:rsidDel="00000000" w:rsidR="00000000" w:rsidRPr="00000000">
              <w:rPr>
                <w:rtl w:val="0"/>
              </w:rPr>
            </w:r>
          </w:p>
        </w:tc>
        <w:tc>
          <w:tcPr/>
          <w:p w:rsidR="00000000" w:rsidDel="00000000" w:rsidP="00000000" w:rsidRDefault="00000000" w:rsidRPr="00000000" w14:paraId="00000045">
            <w:pPr>
              <w:rPr>
                <w:sz w:val="22"/>
                <w:szCs w:val="22"/>
              </w:rPr>
            </w:pPr>
            <w:r w:rsidDel="00000000" w:rsidR="00000000" w:rsidRPr="00000000">
              <w:rPr>
                <w:rtl w:val="0"/>
              </w:rPr>
            </w:r>
          </w:p>
        </w:tc>
        <w:tc>
          <w:tcPr/>
          <w:p w:rsidR="00000000" w:rsidDel="00000000" w:rsidP="00000000" w:rsidRDefault="00000000" w:rsidRPr="00000000" w14:paraId="00000046">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7">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8">
            <w:pPr>
              <w:rPr>
                <w:sz w:val="22"/>
                <w:szCs w:val="22"/>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49">
            <w:pPr>
              <w:rPr>
                <w:sz w:val="22"/>
                <w:szCs w:val="22"/>
              </w:rPr>
            </w:pP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C">
            <w:pP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D">
            <w:pPr>
              <w:rPr>
                <w:sz w:val="22"/>
                <w:szCs w:val="22"/>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gastos que sean financiados por FEDER en el marco del Programa de Competitividad Turística NO han generado ingresos para dicha empresa.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d9d9d9"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se produzca cualquier alteración de la información proporcionada en relación con las ayudas recibidas, el beneficiario se compromete a suministrársela a la entidad concedente de la presente ayuda.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c00000" w:val="clear"/>
        <w:spacing w:after="0" w:before="240" w:line="240" w:lineRule="auto"/>
        <w:ind w:left="113" w:right="283" w:hanging="11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CONDICIÓN DE PYME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a la que represento es una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PYME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w:t>
        </w:r>
      </w:hyperlink>
      <w:hyperlink r:id="rId11">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ttp://www.boe.es/doue/2014/187/L00001-00078.pdf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1"/>
          <w:i w:val="1"/>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sentido, atendiendo a su tipología, la empresa a la que represento se encuadra en uno de los siguientes supuestos: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1641"/>
        <w:gridCol w:w="1641"/>
        <w:gridCol w:w="1353"/>
        <w:tblGridChange w:id="0">
          <w:tblGrid>
            <w:gridCol w:w="4710"/>
            <w:gridCol w:w="1641"/>
            <w:gridCol w:w="1641"/>
            <w:gridCol w:w="1353"/>
          </w:tblGrid>
        </w:tblGridChange>
      </w:tblGrid>
      <w:tr>
        <w:trPr>
          <w:trHeight w:val="399" w:hRule="atLeast"/>
        </w:trPr>
        <w:tc>
          <w:tcPr>
            <w:vMerge w:val="restart"/>
            <w:shd w:fill="auto" w:val="clear"/>
            <w:vAlign w:val="center"/>
          </w:tcPr>
          <w:p w:rsidR="00000000" w:rsidDel="00000000" w:rsidP="00000000" w:rsidRDefault="00000000" w:rsidRPr="00000000" w14:paraId="00000056">
            <w:pPr>
              <w:jc w:val="center"/>
              <w:rPr>
                <w:color w:val="0563c1"/>
                <w:u w:val="single"/>
              </w:rPr>
            </w:pPr>
            <w:r w:rsidDel="00000000" w:rsidR="00000000" w:rsidRPr="00000000">
              <w:rPr>
                <w:b w:val="1"/>
                <w:vertAlign w:val="superscript"/>
              </w:rPr>
              <w:footnoteReference w:customMarkFollows="0" w:id="1"/>
            </w:r>
            <w:r w:rsidDel="00000000" w:rsidR="00000000" w:rsidRPr="00000000">
              <w:rPr>
                <w:b w:val="1"/>
                <w:rtl w:val="0"/>
              </w:rPr>
              <w:t xml:space="preserve">Tipo de empresa</w:t>
            </w:r>
            <w:r w:rsidDel="00000000" w:rsidR="00000000" w:rsidRPr="00000000">
              <w:rPr>
                <w:u w:val="single"/>
                <w:vertAlign w:val="superscript"/>
              </w:rPr>
              <w:footnoteReference w:customMarkFollows="0" w:id="2"/>
            </w:r>
            <w:r w:rsidDel="00000000" w:rsidR="00000000" w:rsidRPr="00000000">
              <w:rPr>
                <w:rtl w:val="0"/>
              </w:rPr>
            </w:r>
          </w:p>
          <w:p w:rsidR="00000000" w:rsidDel="00000000" w:rsidP="00000000" w:rsidRDefault="00000000" w:rsidRPr="00000000" w14:paraId="00000057">
            <w:pPr>
              <w:jc w:val="center"/>
              <w:rPr>
                <w:i w:val="1"/>
                <w:color w:val="c00000"/>
              </w:rPr>
            </w:pPr>
            <w:r w:rsidDel="00000000" w:rsidR="00000000" w:rsidRPr="00000000">
              <w:rPr>
                <w:i w:val="1"/>
                <w:color w:val="c00000"/>
                <w:rtl w:val="0"/>
              </w:rPr>
              <w:t xml:space="preserve">Marcar la categoría que proceda (X)</w:t>
            </w:r>
          </w:p>
        </w:tc>
        <w:tc>
          <w:tcPr>
            <w:shd w:fill="auto" w:val="clear"/>
            <w:vAlign w:val="center"/>
          </w:tcPr>
          <w:p w:rsidR="00000000" w:rsidDel="00000000" w:rsidP="00000000" w:rsidRDefault="00000000" w:rsidRPr="00000000" w14:paraId="00000058">
            <w:pPr>
              <w:jc w:val="center"/>
              <w:rPr>
                <w:b w:val="1"/>
              </w:rPr>
            </w:pPr>
            <w:r w:rsidDel="00000000" w:rsidR="00000000" w:rsidRPr="00000000">
              <w:rPr>
                <w:b w:val="1"/>
                <w:rtl w:val="0"/>
              </w:rPr>
              <w:t xml:space="preserve">Autónoma</w:t>
            </w:r>
          </w:p>
        </w:tc>
        <w:tc>
          <w:tcPr>
            <w:shd w:fill="auto" w:val="clear"/>
            <w:vAlign w:val="center"/>
          </w:tcPr>
          <w:p w:rsidR="00000000" w:rsidDel="00000000" w:rsidP="00000000" w:rsidRDefault="00000000" w:rsidRPr="00000000" w14:paraId="00000059">
            <w:pPr>
              <w:jc w:val="center"/>
              <w:rPr>
                <w:b w:val="1"/>
              </w:rPr>
            </w:pPr>
            <w:r w:rsidDel="00000000" w:rsidR="00000000" w:rsidRPr="00000000">
              <w:rPr>
                <w:b w:val="1"/>
                <w:rtl w:val="0"/>
              </w:rPr>
              <w:t xml:space="preserve">Asociada</w:t>
            </w:r>
          </w:p>
        </w:tc>
        <w:tc>
          <w:tcPr>
            <w:shd w:fill="auto" w:val="clear"/>
            <w:vAlign w:val="center"/>
          </w:tcPr>
          <w:p w:rsidR="00000000" w:rsidDel="00000000" w:rsidP="00000000" w:rsidRDefault="00000000" w:rsidRPr="00000000" w14:paraId="0000005A">
            <w:pPr>
              <w:jc w:val="center"/>
              <w:rPr>
                <w:b w:val="1"/>
              </w:rPr>
            </w:pPr>
            <w:r w:rsidDel="00000000" w:rsidR="00000000" w:rsidRPr="00000000">
              <w:rPr>
                <w:b w:val="1"/>
                <w:rtl w:val="0"/>
              </w:rPr>
              <w:t xml:space="preserve">Vinculada</w:t>
            </w:r>
          </w:p>
        </w:tc>
      </w:tr>
      <w:tr>
        <w:trPr>
          <w:trHeight w:val="111" w:hRule="atLeast"/>
        </w:trPr>
        <w:tc>
          <w:tcPr>
            <w:vMerge w:val="continue"/>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cc" w:val="clear"/>
            <w:vAlign w:val="center"/>
          </w:tcPr>
          <w:p w:rsidR="00000000" w:rsidDel="00000000" w:rsidP="00000000" w:rsidRDefault="00000000" w:rsidRPr="00000000" w14:paraId="0000005C">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5D">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5E">
            <w:pPr>
              <w:jc w:val="center"/>
              <w:rPr/>
            </w:pPr>
            <w:r w:rsidDel="00000000" w:rsidR="00000000" w:rsidRPr="00000000">
              <w:rPr>
                <w:rtl w:val="0"/>
              </w:rPr>
            </w:r>
          </w:p>
        </w:tc>
      </w:tr>
      <w:tr>
        <w:trPr>
          <w:trHeight w:val="240" w:hRule="atLeast"/>
        </w:trPr>
        <w:tc>
          <w:tcPr>
            <w:gridSpan w:val="4"/>
            <w:shd w:fill="auto" w:val="clear"/>
          </w:tcPr>
          <w:p w:rsidR="00000000" w:rsidDel="00000000" w:rsidP="00000000" w:rsidRDefault="00000000" w:rsidRPr="00000000" w14:paraId="0000005F">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Tipo de Empresa. Definiciones art. 3 Anexo I de la Recomendación 2003/361/CE de la Comisión:</w:t>
            </w:r>
          </w:p>
        </w:tc>
      </w:tr>
      <w:tr>
        <w:trPr>
          <w:trHeight w:val="1540" w:hRule="atLeast"/>
        </w:trPr>
        <w:tc>
          <w:tcPr>
            <w:gridSpan w:val="4"/>
            <w:shd w:fill="auto" w:val="clear"/>
          </w:tcPr>
          <w:p w:rsidR="00000000" w:rsidDel="00000000" w:rsidP="00000000" w:rsidRDefault="00000000" w:rsidRPr="00000000" w14:paraId="00000063">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es </w:t>
            </w:r>
            <w:r w:rsidDel="00000000" w:rsidR="00000000" w:rsidRPr="00000000">
              <w:rPr>
                <w:rFonts w:ascii="Calibri" w:cs="Calibri" w:eastAsia="Calibri" w:hAnsi="Calibri"/>
                <w:b w:val="1"/>
                <w:sz w:val="18"/>
                <w:szCs w:val="18"/>
                <w:rtl w:val="0"/>
              </w:rPr>
              <w:t xml:space="preserve">AUTÓNOMA</w:t>
            </w:r>
            <w:r w:rsidDel="00000000" w:rsidR="00000000" w:rsidRPr="00000000">
              <w:rPr>
                <w:rFonts w:ascii="Calibri" w:cs="Calibri" w:eastAsia="Calibri" w:hAnsi="Calibri"/>
                <w:sz w:val="18"/>
                <w:szCs w:val="18"/>
                <w:rtl w:val="0"/>
              </w:rPr>
              <w:t xml:space="preserve"> si: </w:t>
              <w:br w:type="textWrapping"/>
              <w:t xml:space="preserve">es totalmente independiente, es decir, no tiene participaciones en otras empresas y  ninguna empresa tiene participación en ella.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no está vinculada a otra empresa a través de una persona física en el sentido descrito más abajo respecto a las empresas vinculadas.</w:t>
            </w:r>
          </w:p>
        </w:tc>
      </w:tr>
      <w:tr>
        <w:trPr>
          <w:trHeight w:val="1028" w:hRule="atLeast"/>
        </w:trPr>
        <w:tc>
          <w:tcPr>
            <w:gridSpan w:val="4"/>
            <w:shd w:fill="auto" w:val="clear"/>
            <w:vAlign w:val="bottom"/>
          </w:tcPr>
          <w:p w:rsidR="00000000" w:rsidDel="00000000" w:rsidP="00000000" w:rsidRDefault="00000000" w:rsidRPr="00000000" w14:paraId="00000067">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tiene la consideración de </w:t>
            </w:r>
            <w:r w:rsidDel="00000000" w:rsidR="00000000" w:rsidRPr="00000000">
              <w:rPr>
                <w:rFonts w:ascii="Calibri" w:cs="Calibri" w:eastAsia="Calibri" w:hAnsi="Calibri"/>
                <w:b w:val="1"/>
                <w:sz w:val="18"/>
                <w:szCs w:val="18"/>
                <w:rtl w:val="0"/>
              </w:rPr>
              <w:t xml:space="preserve">ASOCIADA</w:t>
            </w:r>
            <w:r w:rsidDel="00000000" w:rsidR="00000000" w:rsidRPr="00000000">
              <w:rPr>
                <w:rFonts w:ascii="Calibri" w:cs="Calibri" w:eastAsia="Calibri" w:hAnsi="Calibri"/>
                <w:sz w:val="18"/>
                <w:szCs w:val="18"/>
                <w:rtl w:val="0"/>
              </w:rPr>
              <w:t xml:space="preserve"> si: </w:t>
              <w:br w:type="textWrapping"/>
              <w:t xml:space="preserve">posee una participación igual o superior al 25 % del capital o los derechos de voto de otra empresa, o si otra empresa posee una participación igual o superior al 25 % en ella; </w:t>
            </w:r>
            <w:r w:rsidDel="00000000" w:rsidR="00000000" w:rsidRPr="00000000">
              <w:rPr>
                <w:rFonts w:ascii="Calibri" w:cs="Calibri" w:eastAsia="Calibri" w:hAnsi="Calibri"/>
                <w:b w:val="1"/>
                <w:sz w:val="18"/>
                <w:szCs w:val="18"/>
                <w:u w:val="single"/>
                <w:rtl w:val="0"/>
              </w:rPr>
              <w:t xml:space="preserve">y</w:t>
            </w:r>
            <w:r w:rsidDel="00000000" w:rsidR="00000000" w:rsidRPr="00000000">
              <w:rPr>
                <w:rFonts w:ascii="Calibri" w:cs="Calibri" w:eastAsia="Calibri" w:hAnsi="Calibri"/>
                <w:sz w:val="18"/>
                <w:szCs w:val="18"/>
                <w:rtl w:val="0"/>
              </w:rPr>
              <w:br w:type="textWrapping"/>
              <w:t xml:space="preserve">la empresa no está vinculada a otra empresa (en el sentido descrito más abajo respecto a las empresas vinculadas). Esto significa, entre otras cosas, que los derechos de voto de la empresa en la otra empresa (y viceversa) no superan el 50 %.</w:t>
            </w:r>
          </w:p>
        </w:tc>
      </w:tr>
      <w:tr>
        <w:trPr>
          <w:trHeight w:val="1920" w:hRule="atLeast"/>
        </w:trPr>
        <w:tc>
          <w:tcPr>
            <w:gridSpan w:val="4"/>
            <w:shd w:fill="auto" w:val="clear"/>
            <w:vAlign w:val="bottom"/>
          </w:tcPr>
          <w:p w:rsidR="00000000" w:rsidDel="00000000" w:rsidP="00000000" w:rsidRDefault="00000000" w:rsidRPr="00000000" w14:paraId="0000006B">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Dos o más empresas se consideran </w:t>
            </w:r>
            <w:r w:rsidDel="00000000" w:rsidR="00000000" w:rsidRPr="00000000">
              <w:rPr>
                <w:rFonts w:ascii="Calibri" w:cs="Calibri" w:eastAsia="Calibri" w:hAnsi="Calibri"/>
                <w:b w:val="1"/>
                <w:sz w:val="18"/>
                <w:szCs w:val="18"/>
                <w:rtl w:val="0"/>
              </w:rPr>
              <w:t xml:space="preserve">VINCULADAS </w:t>
            </w:r>
            <w:r w:rsidDel="00000000" w:rsidR="00000000" w:rsidRPr="00000000">
              <w:rPr>
                <w:rFonts w:ascii="Calibri" w:cs="Calibri" w:eastAsia="Calibri" w:hAnsi="Calibri"/>
                <w:sz w:val="18"/>
                <w:szCs w:val="18"/>
                <w:rtl w:val="0"/>
              </w:rPr>
              <w:t xml:space="preserve">cuando presentan </w:t>
            </w:r>
            <w:r w:rsidDel="00000000" w:rsidR="00000000" w:rsidRPr="00000000">
              <w:rPr>
                <w:rFonts w:ascii="Calibri" w:cs="Calibri" w:eastAsia="Calibri" w:hAnsi="Calibri"/>
                <w:sz w:val="18"/>
                <w:szCs w:val="18"/>
                <w:u w:val="single"/>
                <w:rtl w:val="0"/>
              </w:rPr>
              <w:t xml:space="preserve">cualquiera de las relaciones siguientes</w:t>
            </w:r>
            <w:r w:rsidDel="00000000" w:rsidR="00000000" w:rsidRPr="00000000">
              <w:rPr>
                <w:rFonts w:ascii="Calibri" w:cs="Calibri" w:eastAsia="Calibri" w:hAnsi="Calibri"/>
                <w:sz w:val="18"/>
                <w:szCs w:val="18"/>
                <w:rtl w:val="0"/>
              </w:rPr>
              <w:t xml:space="preserve">:</w:t>
              <w:br w:type="textWrapping"/>
              <w:t xml:space="preserve">- una empresa posee la mayoría de los derechos de voto de los accionistas o socios de otra;</w:t>
              <w:br w:type="textWrapping"/>
              <w:t xml:space="preserve">- una empresa tiene derecho a nombrar o revocar a la mayoría de los miembros del órgano de administración, dirección o control de otra;</w:t>
              <w:br w:type="textWrapping"/>
              <w:t xml:space="preserve">- una empresa ejerce una influencia dominante sobre otra en virtud de un contrato entre ellas o una cláusula estatutaria de la segunda empresa;</w:t>
              <w:br w:type="textWrapping"/>
              <w:t xml:space="preserve">- una empresa puede ejercer, en virtud de un acuerdo, un control exclusivo sobre la mayoría de los derechos de voto de los accionistas o socios de otra</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atención al tipo de empresa y características de la empresa, procede declarar si se trata de una PYME (Mediana, Pequeña o Micro empresa) atendiendo a los efectivos de plantilla, el volumen de negocio anual y el balance general anual, teniendo en cuenta las siguientes reglas: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6"/>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5"/>
        <w:tblGridChange w:id="0">
          <w:tblGrid>
            <w:gridCol w:w="9345"/>
          </w:tblGrid>
        </w:tblGridChange>
      </w:tblGrid>
      <w:tr>
        <w:trPr>
          <w:trHeight w:val="20" w:hRule="atLeast"/>
        </w:trPr>
        <w:tc>
          <w:tcPr/>
          <w:p w:rsidR="00000000" w:rsidDel="00000000" w:rsidP="00000000" w:rsidRDefault="00000000" w:rsidRPr="00000000" w14:paraId="0000007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datos seleccionados para el cálculo del personal y los importes financieros (</w:t>
            </w:r>
            <w:r w:rsidDel="00000000" w:rsidR="00000000" w:rsidRPr="00000000">
              <w:rPr>
                <w:rFonts w:ascii="Calibri" w:cs="Calibri" w:eastAsia="Calibri" w:hAnsi="Calibri"/>
                <w:b w:val="1"/>
                <w:sz w:val="18"/>
                <w:szCs w:val="18"/>
                <w:rtl w:val="0"/>
              </w:rPr>
              <w:t xml:space="preserve">el volumen de negocio anual</w:t>
            </w:r>
            <w:r w:rsidDel="00000000" w:rsidR="00000000" w:rsidRPr="00000000">
              <w:rPr>
                <w:rFonts w:ascii="Calibri" w:cs="Calibri" w:eastAsia="Calibri" w:hAnsi="Calibri"/>
                <w:b w:val="1"/>
                <w:sz w:val="18"/>
                <w:szCs w:val="18"/>
                <w:vertAlign w:val="superscript"/>
              </w:rPr>
              <w:footnoteReference w:customMarkFollows="0" w:id="3"/>
            </w:r>
            <w:r w:rsidDel="00000000" w:rsidR="00000000" w:rsidRPr="00000000">
              <w:rPr>
                <w:rFonts w:ascii="Calibri" w:cs="Calibri" w:eastAsia="Calibri" w:hAnsi="Calibri"/>
                <w:b w:val="1"/>
                <w:sz w:val="18"/>
                <w:szCs w:val="18"/>
                <w:rtl w:val="0"/>
              </w:rPr>
              <w:t xml:space="preserve"> y  el balance general anual</w:t>
            </w:r>
            <w:r w:rsidDel="00000000" w:rsidR="00000000" w:rsidRPr="00000000">
              <w:rPr>
                <w:rFonts w:ascii="Calibri" w:cs="Calibri" w:eastAsia="Calibri" w:hAnsi="Calibri"/>
                <w:b w:val="1"/>
                <w:sz w:val="18"/>
                <w:szCs w:val="18"/>
                <w:vertAlign w:val="superscript"/>
              </w:rPr>
              <w:footnoteReference w:customMarkFollows="0" w:id="4"/>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serán los correspondientes al último ejercicio contable cerrado y se calcularán sobre una base anual. Se tendrán en cuenta a partir de la fecha en la que se cierren las </w:t>
            </w:r>
            <w:r w:rsidDel="00000000" w:rsidR="00000000" w:rsidRPr="00000000">
              <w:rPr>
                <w:rFonts w:ascii="Calibri" w:cs="Calibri" w:eastAsia="Calibri" w:hAnsi="Calibri"/>
                <w:b w:val="1"/>
                <w:sz w:val="18"/>
                <w:szCs w:val="18"/>
                <w:rtl w:val="0"/>
              </w:rPr>
              <w:t xml:space="preserve">cuentas</w:t>
            </w:r>
            <w:r w:rsidDel="00000000" w:rsidR="00000000" w:rsidRPr="00000000">
              <w:rPr>
                <w:sz w:val="18"/>
                <w:szCs w:val="18"/>
                <w:vertAlign w:val="superscript"/>
              </w:rPr>
              <w:footnoteReference w:customMarkFollows="0" w:id="5"/>
            </w:r>
            <w:r w:rsidDel="00000000" w:rsidR="00000000" w:rsidRPr="00000000">
              <w:rPr>
                <w:rFonts w:ascii="Calibri" w:cs="Calibri" w:eastAsia="Calibri" w:hAnsi="Calibri"/>
                <w:sz w:val="18"/>
                <w:szCs w:val="18"/>
                <w:rtl w:val="0"/>
              </w:rPr>
              <w:t xml:space="preserve">. El total de volumen de negocios se calculará sin el impuesto sobre el valor añadido (IVA) ni tributos indirectos (art. 4.1 Anexo I de la Recomendación 2003/361/CE de la Comisión).</w:t>
            </w:r>
          </w:p>
        </w:tc>
      </w:tr>
      <w:tr>
        <w:trPr>
          <w:trHeight w:val="20" w:hRule="atLeast"/>
        </w:trPr>
        <w:tc>
          <w:tcPr/>
          <w:p w:rsidR="00000000" w:rsidDel="00000000" w:rsidP="00000000" w:rsidRDefault="00000000" w:rsidRPr="00000000" w14:paraId="0000007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trPr>
          <w:trHeight w:val="20" w:hRule="atLeast"/>
        </w:trPr>
        <w:tc>
          <w:tcPr/>
          <w:p w:rsidR="00000000" w:rsidDel="00000000" w:rsidP="00000000" w:rsidRDefault="00000000" w:rsidRPr="00000000" w14:paraId="0000007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empresas de nueva creación que no hayan cerrado aún sus cuentas, se utilizarán datos basados en estimaciones fiables realizadas durante el ejercicio financiero. (art. 4.3 Anexo I de la Recomendación 2003/361/CE de la Comisión).</w:t>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7"/>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854"/>
        <w:gridCol w:w="1985"/>
        <w:gridCol w:w="877"/>
        <w:gridCol w:w="2099"/>
        <w:gridCol w:w="845"/>
        <w:tblGridChange w:id="0">
          <w:tblGrid>
            <w:gridCol w:w="2685"/>
            <w:gridCol w:w="854"/>
            <w:gridCol w:w="1985"/>
            <w:gridCol w:w="877"/>
            <w:gridCol w:w="2099"/>
            <w:gridCol w:w="845"/>
          </w:tblGrid>
        </w:tblGridChange>
      </w:tblGrid>
      <w:tr>
        <w:trPr>
          <w:trHeight w:val="858" w:hRule="atLeast"/>
        </w:trPr>
        <w:tc>
          <w:tcPr>
            <w:vAlign w:val="center"/>
          </w:tcPr>
          <w:p w:rsidR="00000000" w:rsidDel="00000000" w:rsidP="00000000" w:rsidRDefault="00000000" w:rsidRPr="00000000" w14:paraId="00000077">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Plantilla Efectivos</w:t>
            </w:r>
            <w:r w:rsidDel="00000000" w:rsidR="00000000" w:rsidRPr="00000000">
              <w:rPr>
                <w:rFonts w:ascii="Calibri" w:cs="Calibri" w:eastAsia="Calibri" w:hAnsi="Calibri"/>
                <w:b w:val="1"/>
                <w:color w:val="c00000"/>
                <w:sz w:val="18"/>
                <w:szCs w:val="18"/>
                <w:vertAlign w:val="superscript"/>
              </w:rPr>
              <w:footnoteReference w:customMarkFollows="0" w:id="6"/>
            </w:r>
            <w:r w:rsidDel="00000000" w:rsidR="00000000" w:rsidRPr="00000000">
              <w:rPr>
                <w:rFonts w:ascii="Calibri" w:cs="Calibri" w:eastAsia="Calibri" w:hAnsi="Calibri"/>
                <w:b w:val="1"/>
                <w:color w:val="c00000"/>
                <w:sz w:val="18"/>
                <w:szCs w:val="18"/>
                <w:rtl w:val="0"/>
              </w:rPr>
              <w:t xml:space="preserve">:</w:t>
            </w:r>
          </w:p>
          <w:p w:rsidR="00000000" w:rsidDel="00000000" w:rsidP="00000000" w:rsidRDefault="00000000" w:rsidRPr="00000000" w14:paraId="00000078">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Unidades de Trabajo anual (UTA)</w:t>
            </w:r>
          </w:p>
        </w:tc>
        <w:tc>
          <w:tcPr>
            <w:vAlign w:val="center"/>
          </w:tcPr>
          <w:p w:rsidR="00000000" w:rsidDel="00000000" w:rsidP="00000000" w:rsidRDefault="00000000" w:rsidRPr="00000000" w14:paraId="00000079">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vAlign w:val="center"/>
          </w:tcPr>
          <w:p w:rsidR="00000000" w:rsidDel="00000000" w:rsidP="00000000" w:rsidRDefault="00000000" w:rsidRPr="00000000" w14:paraId="0000007A">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Volumen de negocio anual</w:t>
            </w:r>
          </w:p>
        </w:tc>
        <w:tc>
          <w:tcPr>
            <w:vAlign w:val="center"/>
          </w:tcPr>
          <w:p w:rsidR="00000000" w:rsidDel="00000000" w:rsidP="00000000" w:rsidRDefault="00000000" w:rsidRPr="00000000" w14:paraId="0000007B">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vAlign w:val="center"/>
          </w:tcPr>
          <w:p w:rsidR="00000000" w:rsidDel="00000000" w:rsidP="00000000" w:rsidRDefault="00000000" w:rsidRPr="00000000" w14:paraId="0000007C">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Balance general anual</w:t>
            </w:r>
          </w:p>
        </w:tc>
        <w:tc>
          <w:tcPr>
            <w:vAlign w:val="center"/>
          </w:tcPr>
          <w:p w:rsidR="00000000" w:rsidDel="00000000" w:rsidP="00000000" w:rsidRDefault="00000000" w:rsidRPr="00000000" w14:paraId="0000007D">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r>
      <w:tr>
        <w:trPr>
          <w:trHeight w:val="425" w:hRule="atLeast"/>
        </w:trPr>
        <w:tc>
          <w:tcPr>
            <w:vAlign w:val="center"/>
          </w:tcPr>
          <w:p w:rsidR="00000000" w:rsidDel="00000000" w:rsidP="00000000" w:rsidRDefault="00000000" w:rsidRPr="00000000" w14:paraId="0000007E">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&lt;250 (UTAS)</w:t>
            </w:r>
          </w:p>
        </w:tc>
        <w:tc>
          <w:tcPr>
            <w:shd w:fill="ffffcc" w:val="clear"/>
            <w:vAlign w:val="center"/>
          </w:tcPr>
          <w:p w:rsidR="00000000" w:rsidDel="00000000" w:rsidP="00000000" w:rsidRDefault="00000000" w:rsidRPr="00000000" w14:paraId="0000007F">
            <w:pPr>
              <w:spacing w:line="240" w:lineRule="auto"/>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50 millones €</w:t>
            </w:r>
          </w:p>
        </w:tc>
        <w:tc>
          <w:tcPr>
            <w:shd w:fill="ffffcc" w:val="clear"/>
            <w:vAlign w:val="center"/>
          </w:tcPr>
          <w:p w:rsidR="00000000" w:rsidDel="00000000" w:rsidP="00000000" w:rsidRDefault="00000000" w:rsidRPr="00000000" w14:paraId="00000081">
            <w:pPr>
              <w:spacing w:line="240" w:lineRule="auto"/>
              <w:jc w:val="center"/>
              <w:rPr>
                <w:rFonts w:ascii="Calibri" w:cs="Calibri" w:eastAsia="Calibri" w:hAnsi="Calibri"/>
                <w:color w:val="444444"/>
              </w:rPr>
            </w:pPr>
            <w:r w:rsidDel="00000000" w:rsidR="00000000" w:rsidRPr="00000000">
              <w:rPr>
                <w:rtl w:val="0"/>
              </w:rPr>
            </w:r>
          </w:p>
        </w:tc>
        <w:tc>
          <w:tcPr>
            <w:vAlign w:val="center"/>
          </w:tcPr>
          <w:p w:rsidR="00000000" w:rsidDel="00000000" w:rsidP="00000000" w:rsidRDefault="00000000" w:rsidRPr="00000000" w14:paraId="00000082">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43 millones €</w:t>
            </w:r>
          </w:p>
        </w:tc>
        <w:tc>
          <w:tcPr>
            <w:shd w:fill="ffffcc" w:val="clear"/>
            <w:vAlign w:val="center"/>
          </w:tcPr>
          <w:p w:rsidR="00000000" w:rsidDel="00000000" w:rsidP="00000000" w:rsidRDefault="00000000" w:rsidRPr="00000000" w14:paraId="00000083">
            <w:pPr>
              <w:spacing w:line="240" w:lineRule="auto"/>
              <w:jc w:val="center"/>
              <w:rPr>
                <w:rFonts w:ascii="Calibri" w:cs="Calibri" w:eastAsia="Calibri" w:hAnsi="Calibri"/>
                <w:color w:val="444444"/>
                <w:sz w:val="16"/>
                <w:szCs w:val="16"/>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En                                                            , a        de             de              </w:t>
      </w:r>
    </w:p>
    <w:p w:rsidR="00000000" w:rsidDel="00000000" w:rsidP="00000000" w:rsidRDefault="00000000" w:rsidRPr="00000000" w14:paraId="00000086">
      <w:pPr>
        <w:rPr/>
      </w:pPr>
      <w:r w:rsidDel="00000000" w:rsidR="00000000" w:rsidRPr="00000000">
        <w:rPr>
          <w:rtl w:val="0"/>
        </w:rPr>
        <w:t xml:space="preserve">Nombre:</w:t>
      </w:r>
    </w:p>
    <w:p w:rsidR="00000000" w:rsidDel="00000000" w:rsidP="00000000" w:rsidRDefault="00000000" w:rsidRPr="00000000" w14:paraId="00000087">
      <w:pPr>
        <w:rPr/>
      </w:pPr>
      <w:r w:rsidDel="00000000" w:rsidR="00000000" w:rsidRPr="00000000">
        <w:rPr>
          <w:rtl w:val="0"/>
        </w:rPr>
        <w:t xml:space="preserve">Firma ELECTRÓNICA o FIRMA MANUSCRITA </w:t>
      </w:r>
    </w:p>
    <w:p w:rsidR="00000000" w:rsidDel="00000000" w:rsidP="00000000" w:rsidRDefault="00000000" w:rsidRPr="00000000" w14:paraId="00000088">
      <w:pPr>
        <w:rPr>
          <w:highlight w:val="yellow"/>
        </w:rPr>
        <w:sectPr>
          <w:headerReference r:id="rId12" w:type="default"/>
          <w:footerReference r:id="rId13" w:type="default"/>
          <w:pgSz w:h="16838" w:w="11906" w:orient="portrait"/>
          <w:pgMar w:bottom="1417" w:top="851" w:left="993" w:right="1558" w:header="1134" w:footer="0"/>
          <w:pgNumType w:start="1"/>
        </w:sectPr>
      </w:pPr>
      <w:r w:rsidDel="00000000" w:rsidR="00000000" w:rsidRPr="00000000">
        <w:rPr>
          <w:rtl w:val="0"/>
        </w:rPr>
      </w:r>
    </w:p>
    <w:p w:rsidR="00000000" w:rsidDel="00000000" w:rsidP="00000000" w:rsidRDefault="00000000" w:rsidRPr="00000000" w14:paraId="00000089">
      <w:pPr>
        <w:widowControl w:val="1"/>
        <w:shd w:fill="ffffff" w:val="clear"/>
        <w:spacing w:before="100" w:line="240" w:lineRule="auto"/>
        <w:rPr>
          <w:rFonts w:ascii="Calibri" w:cs="Calibri" w:eastAsia="Calibri" w:hAnsi="Calibri"/>
          <w:i w:val="1"/>
          <w:color w:val="384a53"/>
          <w:sz w:val="16"/>
          <w:szCs w:val="16"/>
        </w:rPr>
      </w:pPr>
      <w:bookmarkStart w:colFirst="0" w:colLast="0" w:name="_heading=h.30j0zll" w:id="1"/>
      <w:bookmarkEnd w:id="1"/>
      <w:r w:rsidDel="00000000" w:rsidR="00000000" w:rsidRPr="00000000">
        <w:rPr>
          <w:rFonts w:ascii="Calibri" w:cs="Calibri" w:eastAsia="Calibri" w:hAnsi="Calibri"/>
          <w:i w:val="1"/>
          <w:color w:val="384a53"/>
          <w:sz w:val="16"/>
          <w:szCs w:val="16"/>
          <w:rtl w:val="0"/>
        </w:rPr>
        <w:t xml:space="preserve">(no incluir en la declaración firmada)</w:t>
      </w:r>
    </w:p>
    <w:p w:rsidR="00000000" w:rsidDel="00000000" w:rsidP="00000000" w:rsidRDefault="00000000" w:rsidRPr="00000000" w14:paraId="0000008A">
      <w:pPr>
        <w:pStyle w:val="Heading1"/>
        <w:pBdr>
          <w:left w:color="c00000" w:space="1" w:sz="18" w:val="single"/>
          <w:right w:color="c00000" w:space="0" w:sz="18" w:val="single"/>
        </w:pBdr>
        <w:ind w:right="-142"/>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INSTRUCCIONES - Cómo determinar la categoría de la empresa en función de su tamaño PASO A PASO</w:t>
      </w:r>
      <w:r w:rsidDel="00000000" w:rsidR="00000000" w:rsidRPr="00000000">
        <w:rPr>
          <w:rtl w:val="0"/>
        </w:rPr>
      </w:r>
    </w:p>
    <w:p w:rsidR="00000000" w:rsidDel="00000000" w:rsidP="00000000" w:rsidRDefault="00000000" w:rsidRPr="00000000" w14:paraId="0000008B">
      <w:pPr>
        <w:widowControl w:val="1"/>
        <w:shd w:fill="ffffff" w:val="clear"/>
        <w:spacing w:before="100"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000000" w:rsidDel="00000000" w:rsidP="00000000" w:rsidRDefault="00000000" w:rsidRPr="00000000" w14:paraId="0000008C">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8D">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1: Considerar si la empresa es autónoma, asociada o vinculada</w:t>
      </w:r>
    </w:p>
    <w:p w:rsidR="00000000" w:rsidDel="00000000" w:rsidP="00000000" w:rsidRDefault="00000000" w:rsidRPr="00000000" w14:paraId="0000008E">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00000" w:rsidDel="00000000" w:rsidP="00000000" w:rsidRDefault="00000000" w:rsidRPr="00000000" w14:paraId="0000008F">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En general:</w:t>
      </w:r>
    </w:p>
    <w:p w:rsidR="00000000" w:rsidDel="00000000" w:rsidP="00000000" w:rsidRDefault="00000000" w:rsidRPr="00000000" w14:paraId="00000090">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La empresa es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de régimen autónomo</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Una empresa se considera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asociada</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a otra empresa si tiene, sola o conjuntamente con una o más empresas vinculadas en el sentido del artículo 3(3) del Anexo de la Recomendación de la Comisión 2003/361/CE, al menos el 25%, pero no más del 50% de otra empresa.</w:t>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Una empresa se considera</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así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vinculada </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Si el 25% o más del capital o derechos de voto de la empresa están controlados directa o indirectamente, conjunta o individualmente, por uno o más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organismos públicos</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la empresa no puede considerarse una Pyme. </w:t>
      </w:r>
    </w:p>
    <w:p w:rsidR="00000000" w:rsidDel="00000000" w:rsidP="00000000" w:rsidRDefault="00000000" w:rsidRPr="00000000" w14:paraId="00000094">
      <w:pPr>
        <w:shd w:fill="ffffff" w:val="clear"/>
        <w:spacing w:line="240" w:lineRule="auto"/>
        <w:ind w:left="720" w:firstLine="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000000" w:rsidDel="00000000" w:rsidP="00000000" w:rsidRDefault="00000000" w:rsidRPr="00000000" w14:paraId="00000095">
      <w:pPr>
        <w:shd w:fill="ffffff" w:val="clear"/>
        <w:ind w:left="720" w:firstLine="0"/>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96">
      <w:pPr>
        <w:pStyle w:val="Heading2"/>
        <w:numPr>
          <w:ilvl w:val="1"/>
          <w:numId w:val="6"/>
        </w:numPr>
        <w:pBdr>
          <w:bottom w:color="cc0000" w:space="0" w:sz="18" w:val="single"/>
        </w:pBd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2: Determinar los años de referencia</w:t>
      </w:r>
    </w:p>
    <w:p w:rsidR="00000000" w:rsidDel="00000000" w:rsidP="00000000" w:rsidRDefault="00000000" w:rsidRPr="00000000" w14:paraId="00000097">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segundo paso consiste en determinar el (los) años de referencia para el establecimiento de los datos financieros y de efectivos de una empresa, de acuerdo con lo dispuesto en el artículo 4 del Anexo de la recomendación de la Comisión 2003/361/CE.</w:t>
      </w:r>
    </w:p>
    <w:p w:rsidR="00000000" w:rsidDel="00000000" w:rsidP="00000000" w:rsidRDefault="00000000" w:rsidRPr="00000000" w14:paraId="00000098">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punto de partida es el año de la presentación de la solicitud de ayuda. Los datos aplicables a los efectivos de plantilla y los importes financieros son por lo general los relativos al último ejercicio contable aprobado y se calculan sobre base anual.</w:t>
      </w:r>
    </w:p>
    <w:p w:rsidR="00000000" w:rsidDel="00000000" w:rsidP="00000000" w:rsidRDefault="00000000" w:rsidRPr="00000000" w14:paraId="00000099">
      <w:pP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000000" w:rsidDel="00000000" w:rsidP="00000000" w:rsidRDefault="00000000" w:rsidRPr="00000000" w14:paraId="0000009A">
      <w:pP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En el caso de empresas de nueva creación cuyas cuentas no hayan sido aprobadas, los datos aplicables se han de tomar de una estimación de buena fe efectuada en el curso del ejercicio financiero.</w:t>
      </w:r>
    </w:p>
    <w:p w:rsidR="00000000" w:rsidDel="00000000" w:rsidP="00000000" w:rsidRDefault="00000000" w:rsidRPr="00000000" w14:paraId="0000009B">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9C">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3: Determinar la plantilla, la facturación y el total del balance</w:t>
      </w:r>
    </w:p>
    <w:p w:rsidR="00000000" w:rsidDel="00000000" w:rsidP="00000000" w:rsidRDefault="00000000" w:rsidRPr="00000000" w14:paraId="0000009D">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tercer paso consiste en determinar la plantilla, la facturación y el total del balance, de acuerdo con lo dispuesto en los artículos 4 y 5 del Anexo a la Recomendación de la Comisión 2003/361/EC.</w:t>
      </w:r>
    </w:p>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Plantilla de Efectivos</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000000" w:rsidDel="00000000" w:rsidP="00000000" w:rsidRDefault="00000000" w:rsidRPr="00000000" w14:paraId="0000009F">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00000" w:rsidDel="00000000" w:rsidP="00000000" w:rsidRDefault="00000000" w:rsidRPr="00000000" w14:paraId="000000A0">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Volumen de Negocio Anual</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84a53"/>
          <w:sz w:val="16"/>
          <w:szCs w:val="16"/>
          <w:u w:val="none"/>
          <w:shd w:fill="auto" w:val="clear"/>
          <w:vertAlign w:val="baseline"/>
        </w:rPr>
      </w:pP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384a53"/>
          <w:sz w:val="16"/>
          <w:szCs w:val="16"/>
          <w:u w:val="none"/>
          <w:shd w:fill="auto" w:val="clear"/>
          <w:vertAlign w:val="baseline"/>
          <w:rtl w:val="0"/>
        </w:rPr>
        <w:t xml:space="preserve">Balance General Anual</w:t>
      </w:r>
      <w:r w:rsidDel="00000000" w:rsidR="00000000" w:rsidRPr="00000000">
        <w:rPr>
          <w:rFonts w:ascii="Calibri" w:cs="Calibri" w:eastAsia="Calibri" w:hAnsi="Calibri"/>
          <w:b w:val="0"/>
          <w:i w:val="0"/>
          <w:smallCaps w:val="0"/>
          <w:strike w:val="0"/>
          <w:color w:val="384a53"/>
          <w:sz w:val="16"/>
          <w:szCs w:val="16"/>
          <w:u w:val="none"/>
          <w:shd w:fill="auto" w:val="clear"/>
          <w:vertAlign w:val="baseline"/>
          <w:rtl w:val="0"/>
        </w:rPr>
        <w:t xml:space="preserve"> (Total de la hoja del balance) se refiere al valor de los activos totales de la empresa.</w:t>
      </w:r>
    </w:p>
    <w:p w:rsidR="00000000" w:rsidDel="00000000" w:rsidP="00000000" w:rsidRDefault="00000000" w:rsidRPr="00000000" w14:paraId="000000A2">
      <w:pPr>
        <w:shd w:fill="ffffff" w:val="clear"/>
        <w:spacing w:line="240" w:lineRule="auto"/>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Calibri" w:cs="Calibri" w:eastAsia="Calibri" w:hAnsi="Calibri"/>
          <w:b w:val="1"/>
          <w:color w:val="384a53"/>
          <w:sz w:val="16"/>
          <w:szCs w:val="16"/>
        </w:rPr>
      </w:pPr>
      <w:r w:rsidDel="00000000" w:rsidR="00000000" w:rsidRPr="00000000">
        <w:rPr>
          <w:rFonts w:ascii="Calibri" w:cs="Calibri" w:eastAsia="Calibri" w:hAnsi="Calibri"/>
          <w:b w:val="1"/>
          <w:color w:val="ff0000"/>
          <w:sz w:val="16"/>
          <w:szCs w:val="16"/>
          <w:rtl w:val="0"/>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r w:rsidDel="00000000" w:rsidR="00000000" w:rsidRPr="00000000">
        <w:rPr>
          <w:rtl w:val="0"/>
        </w:rPr>
      </w:r>
    </w:p>
    <w:p w:rsidR="00000000" w:rsidDel="00000000" w:rsidP="00000000" w:rsidRDefault="00000000" w:rsidRPr="00000000" w14:paraId="000000A4">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A5">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4: Establecer los datos generales de la empresa</w:t>
      </w:r>
    </w:p>
    <w:p w:rsidR="00000000" w:rsidDel="00000000" w:rsidP="00000000" w:rsidRDefault="00000000" w:rsidRPr="00000000" w14:paraId="000000A6">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000000" w:rsidDel="00000000" w:rsidP="00000000" w:rsidRDefault="00000000" w:rsidRPr="00000000" w14:paraId="000000A7">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Al número de empleados, el volumen de negocios y la hoja de balance de la empresa en cuestión hay que añadir los datos relevantes de todas las empresas asociadas y/o conexas:</w:t>
      </w:r>
    </w:p>
    <w:p w:rsidR="00000000" w:rsidDel="00000000" w:rsidP="00000000" w:rsidRDefault="00000000" w:rsidRPr="00000000" w14:paraId="000000A8">
      <w:pPr>
        <w:widowControl w:val="1"/>
        <w:numPr>
          <w:ilvl w:val="0"/>
          <w:numId w:val="1"/>
        </w:numPr>
        <w:shd w:fill="ffffff" w:val="clear"/>
        <w:spacing w:line="240" w:lineRule="auto"/>
        <w:ind w:left="150" w:hanging="36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Añadir la plantilla proporcional y los datos financieros de las </w:t>
      </w:r>
      <w:r w:rsidDel="00000000" w:rsidR="00000000" w:rsidRPr="00000000">
        <w:rPr>
          <w:rFonts w:ascii="Calibri" w:cs="Calibri" w:eastAsia="Calibri" w:hAnsi="Calibri"/>
          <w:b w:val="1"/>
          <w:color w:val="384a53"/>
          <w:sz w:val="16"/>
          <w:szCs w:val="16"/>
          <w:rtl w:val="0"/>
        </w:rPr>
        <w:t xml:space="preserve">empresas asociadas </w:t>
      </w:r>
      <w:r w:rsidDel="00000000" w:rsidR="00000000" w:rsidRPr="00000000">
        <w:rPr>
          <w:rFonts w:ascii="Calibri" w:cs="Calibri" w:eastAsia="Calibri" w:hAnsi="Calibri"/>
          <w:color w:val="384a53"/>
          <w:sz w:val="16"/>
          <w:szCs w:val="16"/>
          <w:rtl w:val="0"/>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Del="00000000" w:rsidR="00000000" w:rsidRPr="00000000">
        <w:rPr>
          <w:rFonts w:ascii="Calibri" w:cs="Calibri" w:eastAsia="Calibri" w:hAnsi="Calibri"/>
          <w:b w:val="1"/>
          <w:color w:val="384a53"/>
          <w:sz w:val="16"/>
          <w:szCs w:val="16"/>
          <w:rtl w:val="0"/>
        </w:rPr>
        <w:t xml:space="preserve"> </w:t>
      </w:r>
      <w:r w:rsidDel="00000000" w:rsidR="00000000" w:rsidRPr="00000000">
        <w:rPr>
          <w:rFonts w:ascii="Calibri" w:cs="Calibri" w:eastAsia="Calibri" w:hAnsi="Calibri"/>
          <w:color w:val="384a53"/>
          <w:sz w:val="16"/>
          <w:szCs w:val="16"/>
          <w:rtl w:val="0"/>
        </w:rPr>
        <w:t xml:space="preserve">está vinculada con otra empresa, el 100% de los datos de las empresas vinculadas debe incluirse en los datos de la empresa asociada.</w:t>
      </w:r>
    </w:p>
    <w:p w:rsidR="00000000" w:rsidDel="00000000" w:rsidP="00000000" w:rsidRDefault="00000000" w:rsidRPr="00000000" w14:paraId="000000A9">
      <w:pPr>
        <w:widowControl w:val="1"/>
        <w:numPr>
          <w:ilvl w:val="0"/>
          <w:numId w:val="2"/>
        </w:numPr>
        <w:shd w:fill="ffffff" w:val="clear"/>
        <w:spacing w:line="240" w:lineRule="auto"/>
        <w:ind w:left="150" w:hanging="360"/>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Añadir el 100% de la plantilla y los datos financieros de las </w:t>
      </w:r>
      <w:r w:rsidDel="00000000" w:rsidR="00000000" w:rsidRPr="00000000">
        <w:rPr>
          <w:rFonts w:ascii="Calibri" w:cs="Calibri" w:eastAsia="Calibri" w:hAnsi="Calibri"/>
          <w:b w:val="1"/>
          <w:color w:val="384a53"/>
          <w:sz w:val="16"/>
          <w:szCs w:val="16"/>
          <w:rtl w:val="0"/>
        </w:rPr>
        <w:t xml:space="preserve">empresas vinculadas</w:t>
      </w:r>
      <w:r w:rsidDel="00000000" w:rsidR="00000000" w:rsidRPr="00000000">
        <w:rPr>
          <w:rFonts w:ascii="Calibri" w:cs="Calibri" w:eastAsia="Calibri" w:hAnsi="Calibri"/>
          <w:color w:val="384a53"/>
          <w:sz w:val="16"/>
          <w:szCs w:val="16"/>
          <w:rtl w:val="0"/>
        </w:rPr>
        <w:t xml:space="preserve"> a los datos de plantilla y financieros de la empresa en cuestión. Si la empresa asociada tiene empresas asociadas inmediatamente intermedias (hacia arriba o hacia abajo, directa o indirectamente)</w:t>
      </w:r>
      <w:r w:rsidDel="00000000" w:rsidR="00000000" w:rsidRPr="00000000">
        <w:rPr>
          <w:rFonts w:ascii="Calibri" w:cs="Calibri" w:eastAsia="Calibri" w:hAnsi="Calibri"/>
          <w:b w:val="1"/>
          <w:color w:val="384a53"/>
          <w:sz w:val="16"/>
          <w:szCs w:val="16"/>
          <w:rtl w:val="0"/>
        </w:rPr>
        <w:t xml:space="preserve"> </w:t>
      </w:r>
      <w:r w:rsidDel="00000000" w:rsidR="00000000" w:rsidRPr="00000000">
        <w:rPr>
          <w:rFonts w:ascii="Calibri" w:cs="Calibri" w:eastAsia="Calibri" w:hAnsi="Calibri"/>
          <w:color w:val="384a53"/>
          <w:sz w:val="16"/>
          <w:szCs w:val="16"/>
          <w:rtl w:val="0"/>
        </w:rPr>
        <w:t xml:space="preserve">o está vinculada en la cadena con otras empresas (directa o indirectamente), hay que añadir el 100% de los datos de todas las empresas vinculadas y el porcentaje igual a la participación de la(s) empresa(s) asociadas a los datos de la empresa en cuestión.</w:t>
      </w:r>
    </w:p>
    <w:p w:rsidR="00000000" w:rsidDel="00000000" w:rsidP="00000000" w:rsidRDefault="00000000" w:rsidRPr="00000000" w14:paraId="000000AA">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000000" w:rsidDel="00000000" w:rsidP="00000000" w:rsidRDefault="00000000" w:rsidRPr="00000000" w14:paraId="000000AB">
      <w:pPr>
        <w:shd w:fill="ffffff" w:val="clear"/>
        <w:rPr>
          <w:rFonts w:ascii="Calibri" w:cs="Calibri" w:eastAsia="Calibri" w:hAnsi="Calibri"/>
          <w:color w:val="384a53"/>
          <w:sz w:val="16"/>
          <w:szCs w:val="16"/>
        </w:rPr>
      </w:pPr>
      <w:r w:rsidDel="00000000" w:rsidR="00000000" w:rsidRPr="00000000">
        <w:rPr>
          <w:rtl w:val="0"/>
        </w:rPr>
      </w:r>
    </w:p>
    <w:p w:rsidR="00000000" w:rsidDel="00000000" w:rsidP="00000000" w:rsidRDefault="00000000" w:rsidRPr="00000000" w14:paraId="000000AC">
      <w:pPr>
        <w:pStyle w:val="Heading2"/>
        <w:numPr>
          <w:ilvl w:val="1"/>
          <w:numId w:val="6"/>
        </w:numPr>
        <w:shd w:fill="a6a6a6" w:val="clear"/>
        <w:spacing w:after="0" w:before="0" w:lineRule="auto"/>
        <w:ind w:left="142" w:firstLine="0"/>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Paso 5: Comprobar la Categoría de empresa que corresponde</w:t>
      </w:r>
    </w:p>
    <w:p w:rsidR="00000000" w:rsidDel="00000000" w:rsidP="00000000" w:rsidRDefault="00000000" w:rsidRPr="00000000" w14:paraId="000000AD">
      <w:pPr>
        <w:shd w:fill="ffffff" w:val="clear"/>
        <w:spacing w:line="240" w:lineRule="auto"/>
        <w:rPr>
          <w:rFonts w:ascii="Calibri" w:cs="Calibri" w:eastAsia="Calibri" w:hAnsi="Calibri"/>
          <w:color w:val="384a53"/>
          <w:sz w:val="16"/>
          <w:szCs w:val="16"/>
        </w:rPr>
      </w:pPr>
      <w:r w:rsidDel="00000000" w:rsidR="00000000" w:rsidRPr="00000000">
        <w:rPr>
          <w:rFonts w:ascii="Calibri" w:cs="Calibri" w:eastAsia="Calibri" w:hAnsi="Calibri"/>
          <w:color w:val="384a53"/>
          <w:sz w:val="16"/>
          <w:szCs w:val="16"/>
          <w:rtl w:val="0"/>
        </w:rPr>
        <w:t xml:space="preserve">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000000" w:rsidDel="00000000" w:rsidP="00000000" w:rsidRDefault="00000000" w:rsidRPr="00000000" w14:paraId="000000AE">
      <w:pPr>
        <w:shd w:fill="ffffff" w:val="clear"/>
        <w:spacing w:line="240" w:lineRule="auto"/>
        <w:rPr>
          <w:rFonts w:ascii="Calibri" w:cs="Calibri" w:eastAsia="Calibri" w:hAnsi="Calibri"/>
          <w:color w:val="384a53"/>
          <w:sz w:val="16"/>
          <w:szCs w:val="16"/>
        </w:rPr>
      </w:pPr>
      <w:r w:rsidDel="00000000" w:rsidR="00000000" w:rsidRPr="00000000">
        <w:rPr>
          <w:rtl w:val="0"/>
        </w:rPr>
      </w:r>
    </w:p>
    <w:tbl>
      <w:tblPr>
        <w:tblStyle w:val="Table8"/>
        <w:tblW w:w="7715.0" w:type="dxa"/>
        <w:jc w:val="left"/>
        <w:tblInd w:w="0.0" w:type="dxa"/>
        <w:tblLayout w:type="fixed"/>
        <w:tblLook w:val="0400"/>
      </w:tblPr>
      <w:tblGrid>
        <w:gridCol w:w="1647"/>
        <w:gridCol w:w="1650"/>
        <w:gridCol w:w="2222"/>
        <w:gridCol w:w="2196"/>
        <w:tblGridChange w:id="0">
          <w:tblGrid>
            <w:gridCol w:w="1647"/>
            <w:gridCol w:w="1650"/>
            <w:gridCol w:w="2222"/>
            <w:gridCol w:w="2196"/>
          </w:tblGrid>
        </w:tblGridChange>
      </w:tblGrid>
      <w:tr>
        <w:tc>
          <w:tcPr>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AF">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Categoría Empresa</w:t>
            </w:r>
          </w:p>
        </w:tc>
        <w:tc>
          <w:tcPr>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B0">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Empleados (UTA) </w:t>
            </w:r>
          </w:p>
        </w:tc>
        <w:tc>
          <w:tcPr>
            <w:gridSpan w:val="2"/>
            <w:tcBorders>
              <w:top w:color="ffac01" w:space="0" w:sz="4" w:val="single"/>
              <w:left w:color="ffe413" w:space="0" w:sz="6" w:val="single"/>
              <w:bottom w:color="ffffff" w:space="0" w:sz="12" w:val="single"/>
              <w:right w:color="ffac01" w:space="0" w:sz="6" w:val="single"/>
            </w:tcBorders>
            <w:shd w:fill="c00000" w:val="clear"/>
            <w:tcMar>
              <w:top w:w="75.0" w:type="dxa"/>
              <w:left w:w="150.0" w:type="dxa"/>
              <w:bottom w:w="75.0" w:type="dxa"/>
              <w:right w:w="150.0" w:type="dxa"/>
            </w:tcMar>
            <w:vAlign w:val="center"/>
          </w:tcPr>
          <w:p w:rsidR="00000000" w:rsidDel="00000000" w:rsidP="00000000" w:rsidRDefault="00000000" w:rsidRPr="00000000" w14:paraId="000000B1">
            <w:pPr>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tl w:val="0"/>
              </w:rPr>
              <w:t xml:space="preserve">Facturación o cifra total del balance</w:t>
            </w:r>
          </w:p>
        </w:tc>
      </w:tr>
      <w:tr>
        <w:trPr>
          <w:trHeight w:val="408" w:hRule="atLeast"/>
        </w:trPr>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Mediana</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250</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50 millones de euros</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43 millones de euros</w:t>
            </w:r>
          </w:p>
        </w:tc>
      </w:tr>
      <w:tr>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B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Pequeña</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B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50</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B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10 millones de euros</w:t>
            </w:r>
          </w:p>
        </w:tc>
        <w:tc>
          <w:tcPr>
            <w:tcBorders>
              <w:top w:color="ffffff" w:space="0" w:sz="6" w:val="single"/>
              <w:left w:color="ffffff" w:space="0" w:sz="6" w:val="single"/>
              <w:bottom w:color="c6d1d7" w:space="0" w:sz="6" w:val="single"/>
              <w:right w:color="c6d1d7" w:space="0" w:sz="6" w:val="single"/>
            </w:tcBorders>
            <w:shd w:fill="efeff0" w:val="clear"/>
            <w:tcMar>
              <w:top w:w="75.0" w:type="dxa"/>
              <w:left w:w="150.0" w:type="dxa"/>
              <w:bottom w:w="75.0" w:type="dxa"/>
              <w:right w:w="150.0" w:type="dxa"/>
            </w:tcMar>
          </w:tcPr>
          <w:p w:rsidR="00000000" w:rsidDel="00000000" w:rsidP="00000000" w:rsidRDefault="00000000" w:rsidRPr="00000000" w14:paraId="000000B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10 millones de euros</w:t>
            </w:r>
          </w:p>
        </w:tc>
      </w:tr>
      <w:tr>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Micro-empresa</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&lt; 10</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millones de euros</w:t>
            </w:r>
          </w:p>
        </w:tc>
        <w:tc>
          <w:tcPr>
            <w:tcBorders>
              <w:top w:color="ffffff" w:space="0" w:sz="6" w:val="single"/>
              <w:left w:color="ffffff" w:space="0" w:sz="6" w:val="single"/>
              <w:bottom w:color="c6d1d7" w:space="0" w:sz="6" w:val="single"/>
              <w:right w:color="c6d1d7" w:space="0" w:sz="6" w:val="single"/>
            </w:tcBorders>
            <w:shd w:fill="ffffff" w:val="clear"/>
            <w:tcMar>
              <w:top w:w="75.0" w:type="dxa"/>
              <w:left w:w="150.0" w:type="dxa"/>
              <w:bottom w:w="75.0" w:type="dxa"/>
              <w:right w:w="150.0" w:type="dxa"/>
            </w:tcMar>
          </w:tcPr>
          <w:p w:rsidR="00000000" w:rsidDel="00000000" w:rsidP="00000000" w:rsidRDefault="00000000" w:rsidRPr="00000000" w14:paraId="000000B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millones de euros</w:t>
            </w:r>
          </w:p>
        </w:tc>
      </w:tr>
    </w:tbl>
    <w:p w:rsidR="00000000" w:rsidDel="00000000" w:rsidP="00000000" w:rsidRDefault="00000000" w:rsidRPr="00000000" w14:paraId="000000BF">
      <w:pPr>
        <w:shd w:fill="ffffff" w:val="clear"/>
        <w:spacing w:after="225" w:lineRule="auto"/>
        <w:rPr>
          <w:color w:val="384a53"/>
          <w:sz w:val="16"/>
          <w:szCs w:val="16"/>
        </w:rPr>
      </w:pPr>
      <w:r w:rsidDel="00000000" w:rsidR="00000000" w:rsidRPr="00000000">
        <w:rPr>
          <w:color w:val="384a53"/>
          <w:sz w:val="16"/>
          <w:szCs w:val="16"/>
          <w:rtl w:val="0"/>
        </w:rPr>
        <w:t xml:space="preserve"> </w:t>
      </w:r>
    </w:p>
    <w:p w:rsidR="00000000" w:rsidDel="00000000" w:rsidP="00000000" w:rsidRDefault="00000000" w:rsidRPr="00000000" w14:paraId="000000C0">
      <w:pPr>
        <w:pStyle w:val="Heading1"/>
        <w:keepNext w:val="0"/>
        <w:keepLines w:val="0"/>
        <w:widowControl w:val="0"/>
        <w:pBdr>
          <w:top w:color="000000" w:space="0" w:sz="0" w:val="none"/>
          <w:left w:color="000000" w:space="0" w:sz="0" w:val="none"/>
          <w:bottom w:color="000000" w:space="0" w:sz="0" w:val="none"/>
          <w:right w:color="000000" w:space="0" w:sz="0" w:val="none"/>
        </w:pBdr>
        <w:shd w:fill="ffffff" w:val="clear"/>
        <w:spacing w:after="225" w:before="0" w:lineRule="auto"/>
        <w:rPr>
          <w:color w:val="384a53"/>
          <w:sz w:val="16"/>
          <w:szCs w:val="16"/>
        </w:rPr>
      </w:pPr>
      <w:r w:rsidDel="00000000" w:rsidR="00000000" w:rsidRPr="00000000">
        <w:rPr>
          <w:rtl w:val="0"/>
        </w:rPr>
      </w:r>
    </w:p>
    <w:sectPr>
      <w:headerReference r:id="rId14" w:type="first"/>
      <w:type w:val="continuous"/>
      <w:pgSz w:h="16838" w:w="11906" w:orient="portrait"/>
      <w:pgMar w:bottom="1134" w:top="1134" w:left="1134" w:right="1134" w:header="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Georgia"/>
  <w:font w:name="Courier New"/>
  <w:font w:name="EUAlberti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EUAlbertina" w:cs="EUAlbertina" w:eastAsia="EUAlbertina" w:hAnsi="EUAlbertin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EUAlbertina" w:cs="EUAlbertina" w:eastAsia="EUAlbertina" w:hAnsi="EUAlbertina"/>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Las ayudas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 minimis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considerarán concedidas en el momento en que se reconozca a la empresa el derecho legal a recibir la ayuda en virtud del régimen jurídico nacional aplicable, con independencia de la fecha de pago de la ayuda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 minimis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la empresa.</w:t>
      </w:r>
      <w:r w:rsidDel="00000000" w:rsidR="00000000" w:rsidRPr="00000000">
        <w:rPr>
          <w:rtl w:val="0"/>
        </w:rPr>
      </w:r>
    </w:p>
  </w:footnote>
  <w:footnote w:id="1">
    <w:p w:rsidR="00000000" w:rsidDel="00000000" w:rsidP="00000000" w:rsidRDefault="00000000" w:rsidRPr="00000000" w14:paraId="000000C2">
      <w:pPr>
        <w:rPr>
          <w:rFonts w:ascii="Calibri" w:cs="Calibri" w:eastAsia="Calibri" w:hAnsi="Calibri"/>
          <w:sz w:val="4"/>
          <w:szCs w:val="4"/>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https://op.europa.eu/es/publication-detail/-/publication/79c0ce87-f4dc-11e6-8a35-01aa75ed71a1</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Véase el artículo 28 de la Directiva 78/660/CEE del Consejo, de 25 de julio de 1978, basada en la letra g) del apartado 3 del artículo 54 del Tratado y relativa a las cuentas anuales de determinadas formas de sociedad.</w:t>
      </w:r>
    </w:p>
  </w:footnote>
  <w:footnote w:id="4">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Para más información, véase el artículo 12, apartado 3, de la Directiva 78/660/CEE del Consejo, capítulo 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Los autónomos acogidos al sistema de determinación de rendimientos económicos de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actividades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pueden cumplimentar la declaración de PYME atendiendo a su tenor literal, es decir, acudiendo a sus cuentas contables. En el resto de supuestos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 actividades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no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directa (modalidad simplificada)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objetiva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r w:rsidDel="00000000" w:rsidR="00000000" w:rsidRPr="00000000">
        <w:rPr>
          <w:rtl w:val="0"/>
        </w:rPr>
      </w:r>
    </w:p>
  </w:footnote>
  <w:footnote w:id="6">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pos="4252"/>
        <w:tab w:val="right" w:pos="8504"/>
      </w:tabs>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-466724</wp:posOffset>
          </wp:positionV>
          <wp:extent cx="945833" cy="56197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45833" cy="561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2466975</wp:posOffset>
          </wp:positionH>
          <wp:positionV relativeFrom="paragraph">
            <wp:posOffset>-557212</wp:posOffset>
          </wp:positionV>
          <wp:extent cx="1559243" cy="587215"/>
          <wp:effectExtent b="0" l="0" r="0" t="0"/>
          <wp:wrapSquare wrapText="bothSides" distB="114300" distT="114300" distL="114300" distR="114300"/>
          <wp:docPr id="11"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559243" cy="5872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4819650</wp:posOffset>
          </wp:positionH>
          <wp:positionV relativeFrom="paragraph">
            <wp:posOffset>-467359</wp:posOffset>
          </wp:positionV>
          <wp:extent cx="1575435" cy="409575"/>
          <wp:effectExtent b="0" l="0" r="0" t="0"/>
          <wp:wrapSquare wrapText="bothSides" distB="0" distT="0" distL="114300" distR="114300"/>
          <wp:docPr descr="nuevo logo Camaras 2014" id="10" name="image3.jpg"/>
          <a:graphic>
            <a:graphicData uri="http://schemas.openxmlformats.org/drawingml/2006/picture">
              <pic:pic>
                <pic:nvPicPr>
                  <pic:cNvPr descr="nuevo logo Camaras 2014" id="0" name="image3.jpg"/>
                  <pic:cNvPicPr preferRelativeResize="0"/>
                </pic:nvPicPr>
                <pic:blipFill>
                  <a:blip r:embed="rId3"/>
                  <a:srcRect b="0" l="0" r="0" t="0"/>
                  <a:stretch>
                    <a:fillRect/>
                  </a:stretch>
                </pic:blipFill>
                <pic:spPr>
                  <a:xfrm>
                    <a:off x="0" y="0"/>
                    <a:ext cx="1575435" cy="4095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upperRoman"/>
      <w:lvlText w:val="%1."/>
      <w:lvlJc w:val="left"/>
      <w:pPr>
        <w:ind w:left="113" w:hanging="113"/>
      </w:pPr>
      <w:rPr>
        <w:color w:val="ffffff"/>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lvl>
    <w:lvl w:ilvl="1">
      <w:start w:val="1"/>
      <w:numFmt w:val="decimal"/>
      <w:lvlText w:val="%1.%2."/>
      <w:lvlJc w:val="left"/>
      <w:pPr>
        <w:ind w:left="142" w:firstLine="0"/>
      </w:pPr>
      <w:rPr/>
    </w:lvl>
    <w:lvl w:ilvl="2">
      <w:start w:val="1"/>
      <w:numFmt w:val="decimal"/>
      <w:lvlText w:val="%1.%2.%3."/>
      <w:lvlJc w:val="left"/>
      <w:pPr>
        <w:ind w:left="5388" w:firstLine="0"/>
      </w:pPr>
      <w:rPr/>
    </w:lvl>
    <w:lvl w:ilvl="3">
      <w:start w:val="1"/>
      <w:numFmt w:val="decimal"/>
      <w:lvlText w:val="%1.%2.%3.%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c00000" w:space="1" w:sz="18" w:val="single"/>
        <w:left w:color="c00000" w:space="4" w:sz="18" w:val="single"/>
        <w:bottom w:color="c00000" w:space="1" w:sz="18" w:val="single"/>
        <w:right w:color="c00000" w:space="4" w:sz="18" w:val="single"/>
      </w:pBdr>
      <w:shd w:fill="c00000" w:val="clear"/>
      <w:spacing w:after="300" w:before="300" w:line="240" w:lineRule="auto"/>
      <w:ind w:left="0" w:firstLine="0"/>
    </w:pPr>
    <w:rPr>
      <w:rFonts w:ascii="Calibri" w:cs="Calibri" w:eastAsia="Calibri" w:hAnsi="Calibri"/>
      <w:b w:val="1"/>
      <w:color w:val="ffffff"/>
      <w:sz w:val="32"/>
      <w:szCs w:val="32"/>
    </w:rPr>
  </w:style>
  <w:style w:type="paragraph" w:styleId="Heading2">
    <w:name w:val="heading 2"/>
    <w:basedOn w:val="Normal"/>
    <w:next w:val="Normal"/>
    <w:pPr>
      <w:keepNext w:val="1"/>
      <w:keepLines w:val="1"/>
      <w:widowControl w:val="1"/>
      <w:pBdr>
        <w:bottom w:color="cc0000" w:space="1" w:sz="18" w:val="single"/>
      </w:pBdr>
      <w:spacing w:after="300" w:before="300" w:line="240" w:lineRule="auto"/>
      <w:ind w:left="0" w:firstLine="0"/>
    </w:pPr>
    <w:rPr>
      <w:rFonts w:ascii="Calibri" w:cs="Calibri" w:eastAsia="Calibri" w:hAnsi="Calibri"/>
      <w:b w:val="1"/>
      <w:color w:val="cc0000"/>
      <w:sz w:val="28"/>
      <w:szCs w:val="28"/>
    </w:rPr>
  </w:style>
  <w:style w:type="paragraph" w:styleId="Heading3">
    <w:name w:val="heading 3"/>
    <w:basedOn w:val="Normal"/>
    <w:next w:val="Normal"/>
    <w:pPr>
      <w:keepNext w:val="1"/>
      <w:widowControl w:val="1"/>
      <w:spacing w:after="200" w:before="200" w:line="240" w:lineRule="auto"/>
      <w:ind w:left="0" w:firstLine="0"/>
    </w:pPr>
    <w:rPr>
      <w:rFonts w:ascii="Calibri" w:cs="Calibri" w:eastAsia="Calibri" w:hAnsi="Calibri"/>
      <w:b w:val="1"/>
      <w:i w:val="1"/>
      <w:color w:val="cc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widowControl w:val="1"/>
      <w:spacing w:before="160" w:line="240" w:lineRule="auto"/>
      <w:ind w:left="1008" w:hanging="1008"/>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widowControl w:val="1"/>
      <w:spacing w:before="160" w:line="240" w:lineRule="auto"/>
      <w:ind w:left="1152" w:hanging="1152"/>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274B"/>
    <w:pPr>
      <w:widowControl w:val="0"/>
      <w:adjustRightInd w:val="0"/>
      <w:spacing w:after="0" w:line="360" w:lineRule="auto"/>
      <w:jc w:val="both"/>
      <w:textAlignment w:val="baseline"/>
    </w:pPr>
    <w:rPr>
      <w:rFonts w:ascii="Arial" w:cs="Times New Roman" w:eastAsia="Times New Roman" w:hAnsi="Arial"/>
      <w:bCs w:val="1"/>
      <w:sz w:val="20"/>
      <w:szCs w:val="20"/>
      <w:lang w:eastAsia="es-ES"/>
    </w:rPr>
  </w:style>
  <w:style w:type="paragraph" w:styleId="Ttulo1">
    <w:name w:val="heading 1"/>
    <w:basedOn w:val="Normal"/>
    <w:link w:val="Ttulo1Car"/>
    <w:qFormat w:val="1"/>
    <w:rsid w:val="00B63072"/>
    <w:pPr>
      <w:keepNext w:val="1"/>
      <w:keepLines w:val="1"/>
      <w:widowControl w:val="1"/>
      <w:numPr>
        <w:numId w:val="14"/>
      </w:numPr>
      <w:pBdr>
        <w:top w:color="c00000" w:space="1" w:sz="18" w:val="single"/>
        <w:left w:color="c00000" w:space="4" w:sz="18" w:val="single"/>
        <w:bottom w:color="c00000" w:space="1" w:sz="18" w:val="single"/>
        <w:right w:color="c00000" w:space="4" w:sz="18" w:val="single"/>
      </w:pBdr>
      <w:shd w:color="auto" w:fill="c00000" w:val="clear"/>
      <w:adjustRightInd w:val="1"/>
      <w:spacing w:after="300" w:before="300" w:line="240" w:lineRule="auto"/>
      <w:textAlignment w:val="auto"/>
      <w:outlineLvl w:val="0"/>
    </w:pPr>
    <w:rPr>
      <w:rFonts w:ascii="Calibri" w:cs="Calibri" w:eastAsia="Calibri" w:hAnsi="Calibri"/>
      <w:b w:val="1"/>
      <w:bCs w:val="0"/>
      <w:color w:val="ffffff" w:themeColor="background1"/>
      <w:sz w:val="32"/>
      <w:szCs w:val="22"/>
    </w:rPr>
  </w:style>
  <w:style w:type="paragraph" w:styleId="Ttulo2">
    <w:name w:val="heading 2"/>
    <w:basedOn w:val="Normal"/>
    <w:link w:val="Ttulo2Car"/>
    <w:qFormat w:val="1"/>
    <w:rsid w:val="00042DC8"/>
    <w:pPr>
      <w:keepNext w:val="1"/>
      <w:keepLines w:val="1"/>
      <w:widowControl w:val="1"/>
      <w:numPr>
        <w:ilvl w:val="1"/>
        <w:numId w:val="14"/>
      </w:numPr>
      <w:pBdr>
        <w:bottom w:color="cc0000" w:space="1" w:sz="18" w:val="single"/>
      </w:pBdr>
      <w:adjustRightInd w:val="1"/>
      <w:spacing w:after="300" w:before="300" w:line="240" w:lineRule="auto"/>
      <w:ind w:left="0"/>
      <w:textAlignment w:val="auto"/>
      <w:outlineLvl w:val="1"/>
    </w:pPr>
    <w:rPr>
      <w:rFonts w:ascii="Calibri" w:cs="Calibri" w:eastAsia="Calibri" w:hAnsi="Calibri"/>
      <w:b w:val="1"/>
      <w:bCs w:val="0"/>
      <w:color w:val="cc0000"/>
      <w:sz w:val="28"/>
      <w:szCs w:val="22"/>
    </w:rPr>
  </w:style>
  <w:style w:type="paragraph" w:styleId="Ttulo3">
    <w:name w:val="heading 3"/>
    <w:basedOn w:val="Normal"/>
    <w:link w:val="Ttulo3Car"/>
    <w:qFormat w:val="1"/>
    <w:rsid w:val="00B63072"/>
    <w:pPr>
      <w:keepNext w:val="1"/>
      <w:widowControl w:val="1"/>
      <w:numPr>
        <w:ilvl w:val="2"/>
        <w:numId w:val="14"/>
      </w:numPr>
      <w:adjustRightInd w:val="1"/>
      <w:spacing w:after="200" w:before="200" w:line="240" w:lineRule="auto"/>
      <w:ind w:left="0"/>
      <w:textAlignment w:val="auto"/>
      <w:outlineLvl w:val="2"/>
    </w:pPr>
    <w:rPr>
      <w:rFonts w:ascii="Calibri" w:cs="Calibri" w:eastAsia="Calibri" w:hAnsi="Calibri"/>
      <w:b w:val="1"/>
      <w:bCs w:val="0"/>
      <w:i w:val="1"/>
      <w:color w:val="cc0000"/>
      <w:sz w:val="24"/>
      <w:szCs w:val="22"/>
    </w:rPr>
  </w:style>
  <w:style w:type="paragraph" w:styleId="Ttulo5">
    <w:name w:val="heading 5"/>
    <w:basedOn w:val="Normal"/>
    <w:link w:val="Ttulo5Car"/>
    <w:rsid w:val="00B63072"/>
    <w:pPr>
      <w:keepNext w:val="1"/>
      <w:keepLines w:val="1"/>
      <w:widowControl w:val="1"/>
      <w:numPr>
        <w:ilvl w:val="4"/>
        <w:numId w:val="14"/>
      </w:numPr>
      <w:adjustRightInd w:val="1"/>
      <w:spacing w:before="160" w:line="240" w:lineRule="auto"/>
      <w:contextualSpacing w:val="1"/>
      <w:textAlignment w:val="auto"/>
      <w:outlineLvl w:val="4"/>
    </w:pPr>
    <w:rPr>
      <w:rFonts w:ascii="Trebuchet MS" w:cs="Trebuchet MS" w:eastAsia="Trebuchet MS" w:hAnsi="Trebuchet MS"/>
      <w:bCs w:val="0"/>
      <w:color w:val="666666"/>
      <w:sz w:val="22"/>
      <w:szCs w:val="22"/>
    </w:rPr>
  </w:style>
  <w:style w:type="paragraph" w:styleId="Ttulo6">
    <w:name w:val="heading 6"/>
    <w:basedOn w:val="Normal"/>
    <w:link w:val="Ttulo6Car"/>
    <w:rsid w:val="00B63072"/>
    <w:pPr>
      <w:keepNext w:val="1"/>
      <w:keepLines w:val="1"/>
      <w:widowControl w:val="1"/>
      <w:numPr>
        <w:ilvl w:val="5"/>
        <w:numId w:val="14"/>
      </w:numPr>
      <w:adjustRightInd w:val="1"/>
      <w:spacing w:before="160" w:line="240" w:lineRule="auto"/>
      <w:contextualSpacing w:val="1"/>
      <w:textAlignment w:val="auto"/>
      <w:outlineLvl w:val="5"/>
    </w:pPr>
    <w:rPr>
      <w:rFonts w:ascii="Trebuchet MS" w:cs="Trebuchet MS" w:eastAsia="Trebuchet MS" w:hAnsi="Trebuchet MS"/>
      <w:bCs w:val="0"/>
      <w:i w:val="1"/>
      <w:color w:val="666666"/>
      <w:sz w:val="22"/>
      <w:szCs w:val="22"/>
    </w:rPr>
  </w:style>
  <w:style w:type="paragraph" w:styleId="Ttulo7">
    <w:name w:val="heading 7"/>
    <w:basedOn w:val="Normal"/>
    <w:next w:val="Normal"/>
    <w:link w:val="Ttulo7Car"/>
    <w:uiPriority w:val="9"/>
    <w:semiHidden w:val="1"/>
    <w:unhideWhenUsed w:val="1"/>
    <w:rsid w:val="00B63072"/>
    <w:pPr>
      <w:keepNext w:val="1"/>
      <w:keepLines w:val="1"/>
      <w:widowControl w:val="1"/>
      <w:numPr>
        <w:ilvl w:val="6"/>
        <w:numId w:val="14"/>
      </w:numPr>
      <w:adjustRightInd w:val="1"/>
      <w:spacing w:before="200" w:line="240" w:lineRule="auto"/>
      <w:textAlignment w:val="auto"/>
      <w:outlineLvl w:val="6"/>
    </w:pPr>
    <w:rPr>
      <w:rFonts w:asciiTheme="majorHAnsi" w:cstheme="majorBidi" w:eastAsiaTheme="majorEastAsia" w:hAnsiTheme="majorHAnsi"/>
      <w:bCs w:val="0"/>
      <w:i w:val="1"/>
      <w:iCs w:val="1"/>
      <w:color w:val="404040" w:themeColor="text1" w:themeTint="0000BF"/>
      <w:sz w:val="22"/>
      <w:szCs w:val="22"/>
    </w:rPr>
  </w:style>
  <w:style w:type="paragraph" w:styleId="Ttulo8">
    <w:name w:val="heading 8"/>
    <w:basedOn w:val="Normal"/>
    <w:next w:val="Normal"/>
    <w:link w:val="Ttulo8Car"/>
    <w:uiPriority w:val="9"/>
    <w:semiHidden w:val="1"/>
    <w:unhideWhenUsed w:val="1"/>
    <w:qFormat w:val="1"/>
    <w:rsid w:val="00B63072"/>
    <w:pPr>
      <w:keepNext w:val="1"/>
      <w:keepLines w:val="1"/>
      <w:widowControl w:val="1"/>
      <w:numPr>
        <w:ilvl w:val="7"/>
        <w:numId w:val="14"/>
      </w:numPr>
      <w:adjustRightInd w:val="1"/>
      <w:spacing w:before="200" w:line="240" w:lineRule="auto"/>
      <w:textAlignment w:val="auto"/>
      <w:outlineLvl w:val="7"/>
    </w:pPr>
    <w:rPr>
      <w:rFonts w:asciiTheme="majorHAnsi" w:cstheme="majorBidi" w:eastAsiaTheme="majorEastAsia" w:hAnsiTheme="majorHAnsi"/>
      <w:bCs w:val="0"/>
      <w:color w:val="404040" w:themeColor="text1" w:themeTint="0000BF"/>
    </w:rPr>
  </w:style>
  <w:style w:type="paragraph" w:styleId="Ttulo9">
    <w:name w:val="heading 9"/>
    <w:basedOn w:val="Normal"/>
    <w:next w:val="Normal"/>
    <w:link w:val="Ttulo9Car"/>
    <w:uiPriority w:val="9"/>
    <w:semiHidden w:val="1"/>
    <w:unhideWhenUsed w:val="1"/>
    <w:qFormat w:val="1"/>
    <w:rsid w:val="00B63072"/>
    <w:pPr>
      <w:keepNext w:val="1"/>
      <w:keepLines w:val="1"/>
      <w:widowControl w:val="1"/>
      <w:numPr>
        <w:ilvl w:val="8"/>
        <w:numId w:val="14"/>
      </w:numPr>
      <w:adjustRightInd w:val="1"/>
      <w:spacing w:before="200" w:line="240" w:lineRule="auto"/>
      <w:textAlignment w:val="auto"/>
      <w:outlineLvl w:val="8"/>
    </w:pPr>
    <w:rPr>
      <w:rFonts w:asciiTheme="majorHAnsi" w:cstheme="majorBidi" w:eastAsiaTheme="majorEastAsia" w:hAnsiTheme="majorHAnsi"/>
      <w:bCs w:val="0"/>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8274B"/>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28274B"/>
  </w:style>
  <w:style w:type="paragraph" w:styleId="Piedepgina">
    <w:name w:val="footer"/>
    <w:basedOn w:val="Normal"/>
    <w:link w:val="PiedepginaCar"/>
    <w:uiPriority w:val="99"/>
    <w:unhideWhenUsed w:val="1"/>
    <w:rsid w:val="0028274B"/>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styleId="TextoindependienteCar" w:customStyle="1">
    <w:name w:val="Texto independiente Car"/>
    <w:basedOn w:val="Fuentedeprrafopredeter"/>
    <w:link w:val="Textoindependiente"/>
    <w:rsid w:val="0028274B"/>
    <w:rPr>
      <w:rFonts w:ascii="Arial" w:cs="Times New Roman" w:eastAsia="Times New Roman" w:hAnsi="Arial"/>
      <w:bCs w:val="1"/>
      <w:sz w:val="20"/>
      <w:szCs w:val="20"/>
      <w:lang w:eastAsia="es-ES"/>
    </w:rPr>
  </w:style>
  <w:style w:type="character" w:styleId="Refdenotaalpie">
    <w:name w:val="footnote reference"/>
    <w:uiPriority w:val="99"/>
    <w:semiHidden w:val="1"/>
    <w:rsid w:val="0028274B"/>
    <w:rPr>
      <w:vertAlign w:val="superscript"/>
    </w:rPr>
  </w:style>
  <w:style w:type="paragraph" w:styleId="Texto2" w:customStyle="1">
    <w:name w:val="Texto 2"/>
    <w:basedOn w:val="Normal"/>
    <w:rsid w:val="0028274B"/>
    <w:pPr>
      <w:widowControl w:val="1"/>
      <w:adjustRightInd w:val="1"/>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styleId="TextocomentarioCar" w:customStyle="1">
    <w:name w:val="Texto comentario Car"/>
    <w:basedOn w:val="Fuentedeprrafopredeter"/>
    <w:link w:val="Textocomentario"/>
    <w:rsid w:val="0028274B"/>
    <w:rPr>
      <w:rFonts w:ascii="Arial" w:cs="Times New Roman" w:eastAsia="Times New Roman" w:hAnsi="Arial"/>
      <w:bCs w:val="1"/>
      <w:sz w:val="20"/>
      <w:szCs w:val="20"/>
      <w:lang w:eastAsia="es-ES"/>
    </w:rPr>
  </w:style>
  <w:style w:type="paragraph" w:styleId="Textodeglobo">
    <w:name w:val="Balloon Text"/>
    <w:basedOn w:val="Normal"/>
    <w:link w:val="TextodegloboCar"/>
    <w:uiPriority w:val="99"/>
    <w:semiHidden w:val="1"/>
    <w:unhideWhenUsed w:val="1"/>
    <w:rsid w:val="0028274B"/>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8274B"/>
    <w:rPr>
      <w:rFonts w:ascii="Segoe UI" w:cs="Segoe UI" w:eastAsia="Times New Roman" w:hAnsi="Segoe UI"/>
      <w:bCs w:val="1"/>
      <w:sz w:val="18"/>
      <w:szCs w:val="18"/>
      <w:lang w:eastAsia="es-ES"/>
    </w:rPr>
  </w:style>
  <w:style w:type="paragraph" w:styleId="Estndar" w:customStyle="1">
    <w:name w:val="Estándar"/>
    <w:rsid w:val="0011196D"/>
    <w:pPr>
      <w:widowControl w:val="0"/>
      <w:spacing w:after="0" w:line="240" w:lineRule="auto"/>
      <w:jc w:val="both"/>
    </w:pPr>
    <w:rPr>
      <w:rFonts w:ascii="Times New Roman" w:cs="Times New Roman" w:eastAsia="Times New Roman" w:hAnsi="Times New Roman"/>
      <w:snapToGrid w:val="0"/>
      <w:color w:val="000000"/>
      <w:sz w:val="24"/>
      <w:szCs w:val="20"/>
      <w:lang w:eastAsia="es-ES"/>
    </w:rPr>
  </w:style>
  <w:style w:type="paragraph" w:styleId="Sinespaciado">
    <w:name w:val="No Spacing"/>
    <w:link w:val="SinespaciadoCar"/>
    <w:uiPriority w:val="1"/>
    <w:qFormat w:val="1"/>
    <w:rsid w:val="0011196D"/>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val="1"/>
    <w:rsid w:val="00AA60E2"/>
    <w:pPr>
      <w:ind w:left="720"/>
      <w:contextualSpacing w:val="1"/>
    </w:pPr>
  </w:style>
  <w:style w:type="paragraph" w:styleId="Textonotapie">
    <w:name w:val="footnote text"/>
    <w:basedOn w:val="Normal"/>
    <w:link w:val="TextonotapieCar"/>
    <w:uiPriority w:val="99"/>
    <w:semiHidden w:val="1"/>
    <w:unhideWhenUsed w:val="1"/>
    <w:rsid w:val="00AA60E2"/>
    <w:pPr>
      <w:spacing w:line="240" w:lineRule="auto"/>
    </w:pPr>
  </w:style>
  <w:style w:type="character" w:styleId="TextonotapieCar" w:customStyle="1">
    <w:name w:val="Texto nota pie Car"/>
    <w:basedOn w:val="Fuentedeprrafopredeter"/>
    <w:link w:val="Textonotapie"/>
    <w:uiPriority w:val="99"/>
    <w:semiHidden w:val="1"/>
    <w:rsid w:val="00AA60E2"/>
    <w:rPr>
      <w:rFonts w:ascii="Arial" w:cs="Times New Roman" w:eastAsia="Times New Roman" w:hAnsi="Arial"/>
      <w:bCs w:val="1"/>
      <w:sz w:val="20"/>
      <w:szCs w:val="20"/>
      <w:lang w:eastAsia="es-ES"/>
    </w:rPr>
  </w:style>
  <w:style w:type="paragraph" w:styleId="Textonotaalfinal">
    <w:name w:val="endnote text"/>
    <w:basedOn w:val="Normal"/>
    <w:link w:val="TextonotaalfinalCar"/>
    <w:semiHidden w:val="1"/>
    <w:rsid w:val="004E0615"/>
    <w:pPr>
      <w:widowControl w:val="1"/>
      <w:adjustRightInd w:val="1"/>
      <w:spacing w:line="240" w:lineRule="auto"/>
      <w:jc w:val="left"/>
      <w:textAlignment w:val="auto"/>
    </w:pPr>
    <w:rPr>
      <w:rFonts w:ascii="Times" w:eastAsia="Times" w:hAnsi="Times"/>
      <w:bCs w:val="0"/>
      <w:lang w:val="es-ES_tradnl"/>
    </w:rPr>
  </w:style>
  <w:style w:type="character" w:styleId="TextonotaalfinalCar" w:customStyle="1">
    <w:name w:val="Texto nota al final Car"/>
    <w:basedOn w:val="Fuentedeprrafopredeter"/>
    <w:link w:val="Textonotaalfinal"/>
    <w:semiHidden w:val="1"/>
    <w:rsid w:val="004E0615"/>
    <w:rPr>
      <w:rFonts w:ascii="Times" w:cs="Times New Roman" w:eastAsia="Times" w:hAnsi="Times"/>
      <w:sz w:val="20"/>
      <w:szCs w:val="20"/>
      <w:lang w:eastAsia="es-ES" w:val="es-ES_tradnl"/>
    </w:rPr>
  </w:style>
  <w:style w:type="paragraph" w:styleId="Asuntodelcomentario">
    <w:name w:val="annotation subject"/>
    <w:basedOn w:val="Textocomentario"/>
    <w:next w:val="Textocomentario"/>
    <w:link w:val="AsuntodelcomentarioCar"/>
    <w:uiPriority w:val="99"/>
    <w:semiHidden w:val="1"/>
    <w:unhideWhenUsed w:val="1"/>
    <w:rsid w:val="005C08DA"/>
    <w:pPr>
      <w:spacing w:line="240" w:lineRule="auto"/>
    </w:pPr>
    <w:rPr>
      <w:b w:val="1"/>
    </w:rPr>
  </w:style>
  <w:style w:type="character" w:styleId="AsuntodelcomentarioCar" w:customStyle="1">
    <w:name w:val="Asunto del comentario Car"/>
    <w:basedOn w:val="TextocomentarioCar"/>
    <w:link w:val="Asuntodelcomentario"/>
    <w:uiPriority w:val="99"/>
    <w:semiHidden w:val="1"/>
    <w:rsid w:val="005C08DA"/>
    <w:rPr>
      <w:rFonts w:ascii="Arial" w:cs="Times New Roman" w:eastAsia="Times New Roman" w:hAnsi="Arial"/>
      <w:b w:val="1"/>
      <w:bCs w:val="1"/>
      <w:sz w:val="20"/>
      <w:szCs w:val="20"/>
      <w:lang w:eastAsia="es-ES"/>
    </w:rPr>
  </w:style>
  <w:style w:type="character" w:styleId="Hipervnculo">
    <w:name w:val="Hyperlink"/>
    <w:basedOn w:val="Fuentedeprrafopredeter"/>
    <w:uiPriority w:val="99"/>
    <w:unhideWhenUsed w:val="1"/>
    <w:rsid w:val="005F16E4"/>
    <w:rPr>
      <w:color w:val="0563c1" w:themeColor="hyperlink"/>
      <w:u w:val="single"/>
    </w:rPr>
  </w:style>
  <w:style w:type="paragraph" w:styleId="Revisin">
    <w:name w:val="Revision"/>
    <w:hidden w:val="1"/>
    <w:uiPriority w:val="99"/>
    <w:semiHidden w:val="1"/>
    <w:rsid w:val="005F16E4"/>
    <w:pPr>
      <w:spacing w:after="0" w:line="240" w:lineRule="auto"/>
    </w:pPr>
    <w:rPr>
      <w:rFonts w:ascii="Arial" w:cs="Times New Roman" w:eastAsia="Times New Roman" w:hAnsi="Arial"/>
      <w:bCs w:val="1"/>
      <w:sz w:val="20"/>
      <w:szCs w:val="20"/>
      <w:lang w:eastAsia="es-ES"/>
    </w:rPr>
  </w:style>
  <w:style w:type="paragraph" w:styleId="CM1" w:customStyle="1">
    <w:name w:val="CM1"/>
    <w:basedOn w:val="Normal"/>
    <w:next w:val="Normal"/>
    <w:uiPriority w:val="99"/>
    <w:rsid w:val="008147DD"/>
    <w:pPr>
      <w:widowControl w:val="1"/>
      <w:autoSpaceDE w:val="0"/>
      <w:autoSpaceDN w:val="0"/>
      <w:spacing w:line="240" w:lineRule="auto"/>
      <w:jc w:val="left"/>
      <w:textAlignment w:val="auto"/>
    </w:pPr>
    <w:rPr>
      <w:rFonts w:ascii="EUAlbertina" w:hAnsi="EUAlbertina" w:cstheme="minorBidi" w:eastAsiaTheme="minorHAnsi"/>
      <w:bCs w:val="0"/>
      <w:sz w:val="24"/>
      <w:szCs w:val="24"/>
      <w:lang w:eastAsia="en-US"/>
    </w:rPr>
  </w:style>
  <w:style w:type="character" w:styleId="Hipervnculovisitado">
    <w:name w:val="FollowedHyperlink"/>
    <w:basedOn w:val="Fuentedeprrafopredeter"/>
    <w:uiPriority w:val="99"/>
    <w:semiHidden w:val="1"/>
    <w:unhideWhenUsed w:val="1"/>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párrafo de lista Car"/>
    <w:basedOn w:val="Fuentedeprrafopredeter"/>
    <w:link w:val="Prrafodelista"/>
    <w:uiPriority w:val="34"/>
    <w:locked w:val="1"/>
    <w:rsid w:val="00A131EC"/>
    <w:rPr>
      <w:rFonts w:ascii="Arial" w:cs="Times New Roman" w:eastAsia="Times New Roman" w:hAnsi="Arial"/>
      <w:bCs w:val="1"/>
      <w:sz w:val="20"/>
      <w:szCs w:val="20"/>
      <w:lang w:eastAsia="es-ES"/>
    </w:rPr>
  </w:style>
  <w:style w:type="character" w:styleId="Ttulo1Car" w:customStyle="1">
    <w:name w:val="Título 1 Car"/>
    <w:basedOn w:val="Fuentedeprrafopredeter"/>
    <w:link w:val="Ttulo1"/>
    <w:rsid w:val="00B63072"/>
    <w:rPr>
      <w:rFonts w:ascii="Calibri" w:cs="Calibri" w:eastAsia="Calibri" w:hAnsi="Calibri"/>
      <w:b w:val="1"/>
      <w:color w:val="ffffff" w:themeColor="background1"/>
      <w:sz w:val="32"/>
      <w:shd w:color="auto" w:fill="c00000" w:val="clear"/>
      <w:lang w:eastAsia="es-ES"/>
    </w:rPr>
  </w:style>
  <w:style w:type="character" w:styleId="Ttulo2Car" w:customStyle="1">
    <w:name w:val="Título 2 Car"/>
    <w:basedOn w:val="Fuentedeprrafopredeter"/>
    <w:link w:val="Ttulo2"/>
    <w:rsid w:val="00042DC8"/>
    <w:rPr>
      <w:rFonts w:ascii="Calibri" w:cs="Calibri" w:eastAsia="Calibri" w:hAnsi="Calibri"/>
      <w:b w:val="1"/>
      <w:color w:val="cc0000"/>
      <w:sz w:val="28"/>
      <w:lang w:eastAsia="es-ES"/>
    </w:rPr>
  </w:style>
  <w:style w:type="character" w:styleId="Ttulo3Car" w:customStyle="1">
    <w:name w:val="Título 3 Car"/>
    <w:basedOn w:val="Fuentedeprrafopredeter"/>
    <w:link w:val="Ttulo3"/>
    <w:rsid w:val="00B63072"/>
    <w:rPr>
      <w:rFonts w:ascii="Calibri" w:cs="Calibri" w:eastAsia="Calibri" w:hAnsi="Calibri"/>
      <w:b w:val="1"/>
      <w:i w:val="1"/>
      <w:color w:val="cc0000"/>
      <w:sz w:val="24"/>
      <w:lang w:eastAsia="es-ES"/>
    </w:rPr>
  </w:style>
  <w:style w:type="character" w:styleId="Ttulo5Car" w:customStyle="1">
    <w:name w:val="Título 5 Car"/>
    <w:basedOn w:val="Fuentedeprrafopredeter"/>
    <w:link w:val="Ttulo5"/>
    <w:rsid w:val="00B63072"/>
    <w:rPr>
      <w:rFonts w:ascii="Trebuchet MS" w:cs="Trebuchet MS" w:eastAsia="Trebuchet MS" w:hAnsi="Trebuchet MS"/>
      <w:color w:val="666666"/>
      <w:lang w:eastAsia="es-ES"/>
    </w:rPr>
  </w:style>
  <w:style w:type="character" w:styleId="Ttulo6Car" w:customStyle="1">
    <w:name w:val="Título 6 Car"/>
    <w:basedOn w:val="Fuentedeprrafopredeter"/>
    <w:link w:val="Ttulo6"/>
    <w:rsid w:val="00B63072"/>
    <w:rPr>
      <w:rFonts w:ascii="Trebuchet MS" w:cs="Trebuchet MS" w:eastAsia="Trebuchet MS" w:hAnsi="Trebuchet MS"/>
      <w:i w:val="1"/>
      <w:color w:val="666666"/>
      <w:lang w:eastAsia="es-ES"/>
    </w:rPr>
  </w:style>
  <w:style w:type="character" w:styleId="Ttulo7Car" w:customStyle="1">
    <w:name w:val="Título 7 Car"/>
    <w:basedOn w:val="Fuentedeprrafopredeter"/>
    <w:link w:val="Ttulo7"/>
    <w:uiPriority w:val="9"/>
    <w:semiHidden w:val="1"/>
    <w:rsid w:val="00B63072"/>
    <w:rPr>
      <w:rFonts w:asciiTheme="majorHAnsi" w:cstheme="majorBidi" w:eastAsiaTheme="majorEastAsia" w:hAnsiTheme="majorHAnsi"/>
      <w:i w:val="1"/>
      <w:iCs w:val="1"/>
      <w:color w:val="404040" w:themeColor="text1" w:themeTint="0000BF"/>
      <w:lang w:eastAsia="es-ES"/>
    </w:rPr>
  </w:style>
  <w:style w:type="character" w:styleId="Ttulo8Car" w:customStyle="1">
    <w:name w:val="Título 8 Car"/>
    <w:basedOn w:val="Fuentedeprrafopredeter"/>
    <w:link w:val="Ttulo8"/>
    <w:uiPriority w:val="9"/>
    <w:semiHidden w:val="1"/>
    <w:rsid w:val="00B63072"/>
    <w:rPr>
      <w:rFonts w:asciiTheme="majorHAnsi" w:cstheme="majorBidi" w:eastAsiaTheme="majorEastAsia" w:hAnsiTheme="majorHAnsi"/>
      <w:color w:val="404040" w:themeColor="text1" w:themeTint="0000BF"/>
      <w:sz w:val="20"/>
      <w:szCs w:val="20"/>
      <w:lang w:eastAsia="es-ES"/>
    </w:rPr>
  </w:style>
  <w:style w:type="character" w:styleId="Ttulo9Car" w:customStyle="1">
    <w:name w:val="Título 9 Car"/>
    <w:basedOn w:val="Fuentedeprrafopredeter"/>
    <w:link w:val="Ttulo9"/>
    <w:uiPriority w:val="9"/>
    <w:semiHidden w:val="1"/>
    <w:rsid w:val="00B63072"/>
    <w:rPr>
      <w:rFonts w:asciiTheme="majorHAnsi" w:cstheme="majorBidi" w:eastAsiaTheme="majorEastAsia" w:hAnsiTheme="majorHAnsi"/>
      <w:i w:val="1"/>
      <w:iCs w:val="1"/>
      <w:color w:val="404040" w:themeColor="text1" w:themeTint="0000BF"/>
      <w:sz w:val="20"/>
      <w:szCs w:val="20"/>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e.es/doue/2014/187/L00001-00078.pdf" TargetMode="External"/><Relationship Id="rId10" Type="http://schemas.openxmlformats.org/officeDocument/2006/relationships/hyperlink" Target="http://www.boe.es/doue/2014/187/L00001-00078.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jpg"/><Relationship Id="rId3"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tnadP1BLOF57JiVLx0fpu/+aQ==">AMUW2mVwXToCjT+GbQ4jHrzDgnZ2ObpXw4k2e+TH8+IFHb1lInqsSXwwCimxTzmZOkrRTZ/lKey9TWRn7xrtCG2JiCW1JW5qopXWZH0IOzr00onxKYwqQ9C0KR/tP1yif8rlJrscCvh2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2021-04-14T08:49:00Z</dcterms:created>
  <dc:creator>Diana DC. Cortes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