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E311C8" w:rsidRPr="006A41CE" w:rsidRDefault="004E1352" w:rsidP="004E1352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proofErr w:type="spellStart"/>
                            <w:r w:rsidRPr="004E1352">
                              <w:rPr>
                                <w:color w:val="FFFFFF"/>
                                <w:sz w:val="44"/>
                                <w:szCs w:val="44"/>
                              </w:rPr>
                              <w:t>Compraventa</w:t>
                            </w:r>
                            <w:proofErr w:type="spellEnd"/>
                            <w:r w:rsidRPr="004E1352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 w:rsidRPr="004E1352">
                              <w:rPr>
                                <w:color w:val="FFFFFF"/>
                                <w:sz w:val="44"/>
                                <w:szCs w:val="44"/>
                              </w:rPr>
                              <w:t>cosas</w:t>
                            </w:r>
                            <w:proofErr w:type="spellEnd"/>
                            <w:r w:rsidRPr="004E1352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E1352">
                              <w:rPr>
                                <w:color w:val="FFFFFF"/>
                                <w:sz w:val="44"/>
                                <w:szCs w:val="44"/>
                              </w:rPr>
                              <w:t>futuras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E311C8" w:rsidRPr="006A41CE" w:rsidRDefault="004E1352" w:rsidP="004E1352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  <w:proofErr w:type="spellStart"/>
                      <w:r w:rsidRPr="004E1352">
                        <w:rPr>
                          <w:color w:val="FFFFFF"/>
                          <w:sz w:val="44"/>
                          <w:szCs w:val="44"/>
                        </w:rPr>
                        <w:t>Compraventa</w:t>
                      </w:r>
                      <w:proofErr w:type="spellEnd"/>
                      <w:r w:rsidRPr="004E1352">
                        <w:rPr>
                          <w:color w:val="FFFFFF"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 w:rsidRPr="004E1352">
                        <w:rPr>
                          <w:color w:val="FFFFFF"/>
                          <w:sz w:val="44"/>
                          <w:szCs w:val="44"/>
                        </w:rPr>
                        <w:t>cosas</w:t>
                      </w:r>
                      <w:proofErr w:type="spellEnd"/>
                      <w:r w:rsidRPr="004E1352">
                        <w:rPr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E1352">
                        <w:rPr>
                          <w:color w:val="FFFFFF"/>
                          <w:sz w:val="44"/>
                          <w:szCs w:val="44"/>
                        </w:rPr>
                        <w:t>futuras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C8" w:rsidRPr="0090094C" w:rsidRDefault="00E311C8" w:rsidP="006A41CE">
      <w:pPr>
        <w:pStyle w:val="Textoindependiente"/>
        <w:spacing w:before="4"/>
        <w:jc w:val="both"/>
        <w:rPr>
          <w:sz w:val="7"/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4E1352">
        <w:rPr>
          <w:lang w:val="es-ES"/>
        </w:rPr>
        <w:t>En ........</w:t>
      </w:r>
      <w:proofErr w:type="gramEnd"/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 xml:space="preserve">De una parte, el </w:t>
      </w:r>
      <w:proofErr w:type="gramStart"/>
      <w:r w:rsidRPr="004E1352">
        <w:rPr>
          <w:lang w:val="es-ES"/>
        </w:rPr>
        <w:t>VENDEDOR ..........</w:t>
      </w:r>
      <w:proofErr w:type="gramEnd"/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 xml:space="preserve">Y de otra, el </w:t>
      </w:r>
      <w:proofErr w:type="gramStart"/>
      <w:r w:rsidRPr="004E1352">
        <w:rPr>
          <w:lang w:val="es-ES"/>
        </w:rPr>
        <w:t>COMPRADOR ........</w:t>
      </w:r>
      <w:proofErr w:type="gramEnd"/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4E1352">
        <w:rPr>
          <w:b/>
          <w:lang w:val="es-ES"/>
        </w:rPr>
        <w:t>MANIFIESTAN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>I. Que el VENDEDOR lleva desde hace un año trabajando en la creación de un nuevo modelo de máquina para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>..........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>II. Que el COMPRADOR está interesado en adquirir dicha maquinaria así como los derechos derivados de la misma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4E1352">
        <w:rPr>
          <w:lang w:val="es-ES"/>
        </w:rPr>
        <w:t>y</w:t>
      </w:r>
      <w:proofErr w:type="gramEnd"/>
      <w:r w:rsidRPr="004E1352">
        <w:rPr>
          <w:lang w:val="es-ES"/>
        </w:rPr>
        <w:t>, a tal fin exponen las siguientes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4E1352">
        <w:rPr>
          <w:b/>
          <w:lang w:val="es-ES"/>
        </w:rPr>
        <w:t>CLÁUSULAS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Primera</w:t>
      </w:r>
      <w:r w:rsidRPr="004E1352">
        <w:rPr>
          <w:lang w:val="es-ES"/>
        </w:rPr>
        <w:t>.- El VENDEDOR vende al COMPRADOR acepta y compra todos los derechos sobre los planos definitivos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4E1352">
        <w:rPr>
          <w:lang w:val="es-ES"/>
        </w:rPr>
        <w:t>que</w:t>
      </w:r>
      <w:proofErr w:type="gramEnd"/>
      <w:r w:rsidRPr="004E1352">
        <w:rPr>
          <w:lang w:val="es-ES"/>
        </w:rPr>
        <w:t xml:space="preserve"> como consecuencia de su investigación permitirá .......</w:t>
      </w:r>
    </w:p>
    <w:p w:rsidR="001C33BA" w:rsidRPr="004E1352" w:rsidRDefault="001C33BA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Segunda</w:t>
      </w:r>
      <w:r w:rsidRPr="004E1352">
        <w:rPr>
          <w:lang w:val="es-ES"/>
        </w:rPr>
        <w:t xml:space="preserve">.- El precio de la mercancía que deberá pagar el COMPRADOR al VENDEDOR es </w:t>
      </w:r>
      <w:proofErr w:type="gramStart"/>
      <w:r w:rsidRPr="004E1352">
        <w:rPr>
          <w:lang w:val="es-ES"/>
        </w:rPr>
        <w:t>de .....</w:t>
      </w:r>
      <w:proofErr w:type="gramEnd"/>
      <w:r w:rsidRPr="004E1352">
        <w:rPr>
          <w:lang w:val="es-ES"/>
        </w:rPr>
        <w:t xml:space="preserve"> . El precio convenido</w:t>
      </w:r>
      <w:r w:rsidR="001C33BA">
        <w:rPr>
          <w:lang w:val="es-ES"/>
        </w:rPr>
        <w:t xml:space="preserve"> </w:t>
      </w:r>
      <w:r w:rsidRPr="004E1352">
        <w:rPr>
          <w:lang w:val="es-ES"/>
        </w:rPr>
        <w:t>en el presente contrato se hará efectivo por el COMPRADOR al VENDEDOR de la siguiente forma: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 xml:space="preserve">A) </w:t>
      </w:r>
      <w:proofErr w:type="gramStart"/>
      <w:r w:rsidRPr="004E1352">
        <w:rPr>
          <w:lang w:val="es-ES"/>
        </w:rPr>
        <w:t>Un .....</w:t>
      </w:r>
      <w:proofErr w:type="gramEnd"/>
      <w:r w:rsidRPr="004E1352">
        <w:rPr>
          <w:lang w:val="es-ES"/>
        </w:rPr>
        <w:t xml:space="preserve">%, es decir la cantidad </w:t>
      </w:r>
      <w:proofErr w:type="gramStart"/>
      <w:r w:rsidRPr="004E1352">
        <w:rPr>
          <w:lang w:val="es-ES"/>
        </w:rPr>
        <w:t>de ......</w:t>
      </w:r>
      <w:proofErr w:type="gramEnd"/>
      <w:r w:rsidRPr="004E1352">
        <w:rPr>
          <w:lang w:val="es-ES"/>
        </w:rPr>
        <w:t xml:space="preserve">, en el momento de la firma del presente contrato y que el </w:t>
      </w:r>
      <w:r>
        <w:rPr>
          <w:lang w:val="es-ES"/>
        </w:rPr>
        <w:tab/>
      </w:r>
      <w:r w:rsidRPr="004E1352">
        <w:rPr>
          <w:lang w:val="es-ES"/>
        </w:rPr>
        <w:t>COMPRADOR</w:t>
      </w:r>
      <w:r>
        <w:rPr>
          <w:lang w:val="es-ES"/>
        </w:rPr>
        <w:t xml:space="preserve"> </w:t>
      </w:r>
      <w:r w:rsidRPr="004E1352">
        <w:rPr>
          <w:lang w:val="es-ES"/>
        </w:rPr>
        <w:t xml:space="preserve">entrega al VENDEDOR en este acto y en efectivo metálico, cantidad que es recibida por </w:t>
      </w:r>
      <w:r>
        <w:rPr>
          <w:lang w:val="es-ES"/>
        </w:rPr>
        <w:tab/>
      </w:r>
      <w:r w:rsidRPr="004E1352">
        <w:rPr>
          <w:lang w:val="es-ES"/>
        </w:rPr>
        <w:t>el VENDEDOR</w:t>
      </w:r>
      <w:r>
        <w:rPr>
          <w:lang w:val="es-ES"/>
        </w:rPr>
        <w:t xml:space="preserve"> </w:t>
      </w:r>
      <w:r w:rsidRPr="004E1352">
        <w:rPr>
          <w:lang w:val="es-ES"/>
        </w:rPr>
        <w:t xml:space="preserve">a su entera satisfacción, sirviendo éste documento de la más fiel y eficaz carta de pago </w:t>
      </w:r>
      <w:r>
        <w:rPr>
          <w:lang w:val="es-ES"/>
        </w:rPr>
        <w:tab/>
      </w:r>
      <w:r w:rsidRPr="004E1352">
        <w:rPr>
          <w:lang w:val="es-ES"/>
        </w:rPr>
        <w:t>de la citada</w:t>
      </w:r>
      <w:r>
        <w:rPr>
          <w:lang w:val="es-ES"/>
        </w:rPr>
        <w:t xml:space="preserve"> </w:t>
      </w:r>
      <w:r w:rsidRPr="004E1352">
        <w:rPr>
          <w:lang w:val="es-ES"/>
        </w:rPr>
        <w:t xml:space="preserve">cantidad. Este porcentaje será a cuenta del precio total estipulado y su abono por parte </w:t>
      </w:r>
      <w:r>
        <w:rPr>
          <w:lang w:val="es-ES"/>
        </w:rPr>
        <w:tab/>
      </w:r>
      <w:r w:rsidRPr="004E1352">
        <w:rPr>
          <w:lang w:val="es-ES"/>
        </w:rPr>
        <w:t>del COMPRADOR</w:t>
      </w:r>
      <w:r>
        <w:rPr>
          <w:lang w:val="es-ES"/>
        </w:rPr>
        <w:t xml:space="preserve"> </w:t>
      </w:r>
      <w:r w:rsidRPr="004E1352">
        <w:rPr>
          <w:lang w:val="es-ES"/>
        </w:rPr>
        <w:t>no le libera del cumplimiento del presente contrato.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 xml:space="preserve">B) </w:t>
      </w:r>
      <w:proofErr w:type="gramStart"/>
      <w:r w:rsidRPr="004E1352">
        <w:rPr>
          <w:lang w:val="es-ES"/>
        </w:rPr>
        <w:t>Un ...</w:t>
      </w:r>
      <w:proofErr w:type="gramEnd"/>
      <w:r w:rsidRPr="004E1352">
        <w:rPr>
          <w:lang w:val="es-ES"/>
        </w:rPr>
        <w:t>%, es decir, la cantidad de ...., en plazos mensuales, a pagar en los cinco primeros días de cada</w:t>
      </w:r>
      <w:r>
        <w:rPr>
          <w:lang w:val="es-ES"/>
        </w:rPr>
        <w:t xml:space="preserve"> </w:t>
      </w:r>
      <w:r w:rsidRPr="004E1352">
        <w:rPr>
          <w:lang w:val="es-ES"/>
        </w:rPr>
        <w:t xml:space="preserve">mes, a razón de ..... </w:t>
      </w:r>
      <w:proofErr w:type="gramStart"/>
      <w:r w:rsidRPr="004E1352">
        <w:rPr>
          <w:lang w:val="es-ES"/>
        </w:rPr>
        <w:t>euros</w:t>
      </w:r>
      <w:proofErr w:type="gramEnd"/>
      <w:r w:rsidRPr="004E1352">
        <w:rPr>
          <w:lang w:val="es-ES"/>
        </w:rPr>
        <w:t xml:space="preserve"> al mes.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 xml:space="preserve">C) El resto, es decir, la cantidad </w:t>
      </w:r>
      <w:proofErr w:type="gramStart"/>
      <w:r w:rsidRPr="004E1352">
        <w:rPr>
          <w:lang w:val="es-ES"/>
        </w:rPr>
        <w:t>de ......</w:t>
      </w:r>
      <w:proofErr w:type="gramEnd"/>
      <w:r w:rsidRPr="004E1352">
        <w:rPr>
          <w:lang w:val="es-ES"/>
        </w:rPr>
        <w:t>, mediante crédito documentario irrevocable y confirmado, pagadero</w:t>
      </w:r>
      <w:r>
        <w:rPr>
          <w:lang w:val="es-ES"/>
        </w:rPr>
        <w:t xml:space="preserve"> </w:t>
      </w:r>
      <w:r w:rsidRPr="004E1352">
        <w:rPr>
          <w:lang w:val="es-ES"/>
        </w:rPr>
        <w:t xml:space="preserve">en las Cajas de la Oficina del Banco .........., en el plazo de ..... </w:t>
      </w:r>
      <w:proofErr w:type="gramStart"/>
      <w:r w:rsidRPr="004E1352">
        <w:rPr>
          <w:lang w:val="es-ES"/>
        </w:rPr>
        <w:t>días</w:t>
      </w:r>
      <w:proofErr w:type="gramEnd"/>
      <w:r w:rsidRPr="004E1352">
        <w:rPr>
          <w:lang w:val="es-ES"/>
        </w:rPr>
        <w:t xml:space="preserve"> naturales a contar de la recepción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4E1352">
        <w:rPr>
          <w:lang w:val="es-ES"/>
        </w:rPr>
        <w:t>de</w:t>
      </w:r>
      <w:proofErr w:type="gramEnd"/>
      <w:r w:rsidRPr="004E1352">
        <w:rPr>
          <w:lang w:val="es-ES"/>
        </w:rPr>
        <w:t xml:space="preserve"> la mercancía (así como planos, etc.).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Tercera</w:t>
      </w:r>
      <w:r w:rsidRPr="004E1352">
        <w:rPr>
          <w:lang w:val="es-ES"/>
        </w:rPr>
        <w:t>.- La propiedad de la mercancía no se transmitirá al COMPRADOR hasta que éste haya satisfecho la totalidad</w:t>
      </w:r>
      <w:r>
        <w:rPr>
          <w:lang w:val="es-ES"/>
        </w:rPr>
        <w:t xml:space="preserve"> </w:t>
      </w:r>
      <w:r w:rsidRPr="004E1352">
        <w:rPr>
          <w:lang w:val="es-ES"/>
        </w:rPr>
        <w:t>del precio pactado, reservándose entretanto el VENDEDOR el dominio sobre dicha mercancía, pudiendo exigirlo</w:t>
      </w:r>
      <w:r>
        <w:rPr>
          <w:lang w:val="es-ES"/>
        </w:rPr>
        <w:t xml:space="preserve"> </w:t>
      </w:r>
      <w:r w:rsidRPr="004E1352">
        <w:rPr>
          <w:lang w:val="es-ES"/>
        </w:rPr>
        <w:t>incluso en caso de reventa de la mercancía por parte del COMPRADOR.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 xml:space="preserve">Si la ley del país del COMPRADOR no reconociera válida la reserva de dominio estipulada en este pacto, el </w:t>
      </w:r>
      <w:r>
        <w:rPr>
          <w:lang w:val="es-ES"/>
        </w:rPr>
        <w:t xml:space="preserve"> </w:t>
      </w:r>
      <w:r w:rsidRPr="004E1352">
        <w:rPr>
          <w:lang w:val="es-ES"/>
        </w:rPr>
        <w:t>VENDEDOR</w:t>
      </w:r>
      <w:r>
        <w:rPr>
          <w:lang w:val="es-ES"/>
        </w:rPr>
        <w:t xml:space="preserve"> </w:t>
      </w:r>
      <w:r w:rsidRPr="004E1352">
        <w:rPr>
          <w:lang w:val="es-ES"/>
        </w:rPr>
        <w:t>gozará de todos los demás derechos sobre la mercancía vendida que dicha ley le reconozca, quedando</w:t>
      </w:r>
      <w:r>
        <w:rPr>
          <w:lang w:val="es-ES"/>
        </w:rPr>
        <w:t xml:space="preserve"> </w:t>
      </w:r>
      <w:r w:rsidRPr="004E1352">
        <w:rPr>
          <w:lang w:val="es-ES"/>
        </w:rPr>
        <w:t>obligado el COMPRADOR a prestar su concurso al VENDEDOR si éste se ve precisado a tomar medidas destinadas</w:t>
      </w:r>
      <w:r>
        <w:rPr>
          <w:lang w:val="es-ES"/>
        </w:rPr>
        <w:t xml:space="preserve"> </w:t>
      </w:r>
      <w:r w:rsidRPr="004E1352">
        <w:rPr>
          <w:lang w:val="es-ES"/>
        </w:rPr>
        <w:t>a proteger su derecho de propiedad y todos los demás derechos nacidos del presente contrato.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Cuarta</w:t>
      </w:r>
      <w:r w:rsidRPr="004E1352">
        <w:rPr>
          <w:lang w:val="es-ES"/>
        </w:rPr>
        <w:t>.- El VENDEDOR se obliga a trabajar exclusivamente en la consecución técnica de la maquinaria antes</w:t>
      </w:r>
      <w:r>
        <w:rPr>
          <w:lang w:val="es-ES"/>
        </w:rPr>
        <w:t xml:space="preserve"> </w:t>
      </w:r>
      <w:r w:rsidRPr="004E1352">
        <w:rPr>
          <w:lang w:val="es-ES"/>
        </w:rPr>
        <w:t>referida, destinando las cantidades percibidas por causa de este contrato a obtener la referida maquinaria.</w:t>
      </w:r>
      <w:r>
        <w:rPr>
          <w:lang w:val="es-ES"/>
        </w:rPr>
        <w:t xml:space="preserve"> 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Quinta</w:t>
      </w:r>
      <w:r w:rsidRPr="004E1352">
        <w:rPr>
          <w:lang w:val="es-ES"/>
        </w:rPr>
        <w:t>.- El VENDEDOR se compromete a entregar la maquinaria construida y los planos en el plazo máximo</w:t>
      </w:r>
      <w:r>
        <w:rPr>
          <w:lang w:val="es-ES"/>
        </w:rPr>
        <w:t xml:space="preserve"> </w:t>
      </w:r>
      <w:proofErr w:type="gramStart"/>
      <w:r w:rsidRPr="004E1352">
        <w:rPr>
          <w:lang w:val="es-ES"/>
        </w:rPr>
        <w:t>de ............</w:t>
      </w:r>
      <w:proofErr w:type="gramEnd"/>
      <w:r w:rsidRPr="004E1352">
        <w:rPr>
          <w:lang w:val="es-ES"/>
        </w:rPr>
        <w:t xml:space="preserve"> meses a contar desde la fecha de este contrato.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Sexta</w:t>
      </w:r>
      <w:r w:rsidRPr="004E1352">
        <w:rPr>
          <w:lang w:val="es-ES"/>
        </w:rPr>
        <w:t>.- Transcurrido el plazo indicado en la cláusula anterior sin la entrega de la maquinaria y los planos, el</w:t>
      </w:r>
      <w:r>
        <w:rPr>
          <w:lang w:val="es-ES"/>
        </w:rPr>
        <w:t xml:space="preserve"> </w:t>
      </w:r>
      <w:r w:rsidRPr="004E1352">
        <w:rPr>
          <w:lang w:val="es-ES"/>
        </w:rPr>
        <w:t>VENDEDOR no tendrá derecho a cobrar la cantidad señalada en el punto 2.C. Respecto a las cantidades percibidas</w:t>
      </w:r>
      <w:r>
        <w:rPr>
          <w:lang w:val="es-ES"/>
        </w:rPr>
        <w:t xml:space="preserve"> </w:t>
      </w:r>
      <w:r w:rsidRPr="004E1352">
        <w:rPr>
          <w:lang w:val="es-ES"/>
        </w:rPr>
        <w:t xml:space="preserve">por el VENDEDOR, deberán ser devueltas al COMPRADOR si no han sido invertidas en la labor de investigación a que se refiere este contrato, incrementándose las mismas con </w:t>
      </w:r>
      <w:proofErr w:type="gramStart"/>
      <w:r w:rsidRPr="004E1352">
        <w:rPr>
          <w:lang w:val="es-ES"/>
        </w:rPr>
        <w:t>un ....</w:t>
      </w:r>
      <w:proofErr w:type="gramEnd"/>
      <w:r w:rsidRPr="004E1352">
        <w:rPr>
          <w:lang w:val="es-ES"/>
        </w:rPr>
        <w:t xml:space="preserve"> % de interés anual desde el día en</w:t>
      </w:r>
      <w:r>
        <w:rPr>
          <w:lang w:val="es-ES"/>
        </w:rPr>
        <w:t xml:space="preserve"> </w:t>
      </w:r>
      <w:r w:rsidRPr="004E1352">
        <w:rPr>
          <w:lang w:val="es-ES"/>
        </w:rPr>
        <w:t>que se cumplió el plazo.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Séptima</w:t>
      </w:r>
      <w:r w:rsidRPr="004E1352">
        <w:rPr>
          <w:lang w:val="es-ES"/>
        </w:rPr>
        <w:t>.- En caso de entrega de la maquinaria y sus planos dentro del plazo previsto, el COMPRADOR se reserva</w:t>
      </w:r>
      <w:r>
        <w:rPr>
          <w:lang w:val="es-ES"/>
        </w:rPr>
        <w:t xml:space="preserve"> </w:t>
      </w:r>
      <w:r w:rsidRPr="004E1352">
        <w:rPr>
          <w:lang w:val="es-ES"/>
        </w:rPr>
        <w:t>el derecho de comprobar su validez o eficacia.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Octava</w:t>
      </w:r>
      <w:r w:rsidRPr="004E1352">
        <w:rPr>
          <w:lang w:val="es-ES"/>
        </w:rPr>
        <w:t>.- Los planos y maquinaria definitivos, aceptados y aprobados, serán propiedad del COMPRADOR, que</w:t>
      </w:r>
      <w:r>
        <w:rPr>
          <w:lang w:val="es-ES"/>
        </w:rPr>
        <w:t xml:space="preserve"> </w:t>
      </w:r>
      <w:r w:rsidRPr="004E1352">
        <w:rPr>
          <w:lang w:val="es-ES"/>
        </w:rPr>
        <w:t>podrá darles el uso que crea conveniente, incluso vender sus derechos.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Novena</w:t>
      </w:r>
      <w:r w:rsidRPr="004E1352">
        <w:rPr>
          <w:lang w:val="es-ES"/>
        </w:rPr>
        <w:t>.- Sí por cualquier circunstancia, el VENDEDOR en cumplimiento del presente contrato, exigiere el pago</w:t>
      </w:r>
      <w:r>
        <w:rPr>
          <w:lang w:val="es-ES"/>
        </w:rPr>
        <w:t xml:space="preserve"> </w:t>
      </w:r>
      <w:r w:rsidRPr="004E1352">
        <w:rPr>
          <w:lang w:val="es-ES"/>
        </w:rPr>
        <w:t>de cualesquiera cantidades debidas de conformidad con lo estipulado anteriormente, y dichas cantidades no fueran</w:t>
      </w:r>
      <w:r>
        <w:rPr>
          <w:lang w:val="es-ES"/>
        </w:rPr>
        <w:t xml:space="preserve"> </w:t>
      </w:r>
      <w:r w:rsidRPr="004E1352">
        <w:rPr>
          <w:lang w:val="es-ES"/>
        </w:rPr>
        <w:t>abonadas en todo o en parte en los plazos y condiciones señalados, quedará facultado para optar entre ejercitar</w:t>
      </w:r>
      <w:r>
        <w:rPr>
          <w:lang w:val="es-ES"/>
        </w:rPr>
        <w:t xml:space="preserve"> </w:t>
      </w:r>
      <w:r w:rsidRPr="004E1352">
        <w:rPr>
          <w:lang w:val="es-ES"/>
        </w:rPr>
        <w:t>la reserva de dominio estipulada anteriormente y recuperar la mercancía vendida, en cuyo caso el COMPRADOR</w:t>
      </w:r>
      <w:r>
        <w:rPr>
          <w:lang w:val="es-ES"/>
        </w:rPr>
        <w:t xml:space="preserve"> </w:t>
      </w:r>
      <w:r w:rsidRPr="004E1352">
        <w:rPr>
          <w:lang w:val="es-ES"/>
        </w:rPr>
        <w:t>perdería todo derecho al reintegro de las cantidades que hubiese satisfecho hasta ese momento, o bien exigir</w:t>
      </w:r>
      <w:r>
        <w:rPr>
          <w:lang w:val="es-ES"/>
        </w:rPr>
        <w:t xml:space="preserve"> </w:t>
      </w:r>
      <w:r w:rsidRPr="004E1352">
        <w:rPr>
          <w:lang w:val="es-ES"/>
        </w:rPr>
        <w:t>el cobro del resto de las cantidades que hubiesen podido quedar desatendidas.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Décima</w:t>
      </w:r>
      <w:r w:rsidRPr="004E1352">
        <w:rPr>
          <w:lang w:val="es-ES"/>
        </w:rPr>
        <w:t>.- El presente contrato entrará en vigor el mismo día de su firma, no pudiendo el COMPRADOR una vez</w:t>
      </w:r>
      <w:r>
        <w:rPr>
          <w:lang w:val="es-ES"/>
        </w:rPr>
        <w:t xml:space="preserve"> </w:t>
      </w:r>
      <w:r w:rsidRPr="004E1352">
        <w:rPr>
          <w:lang w:val="es-ES"/>
        </w:rPr>
        <w:t>suscrito el mismo, anular el pedido a que dicho contrato hace referencia, bajo ningún concepto, sin el consentimiento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4E1352">
        <w:rPr>
          <w:lang w:val="es-ES"/>
        </w:rPr>
        <w:lastRenderedPageBreak/>
        <w:t>del</w:t>
      </w:r>
      <w:proofErr w:type="gramEnd"/>
      <w:r w:rsidRPr="004E1352">
        <w:rPr>
          <w:lang w:val="es-ES"/>
        </w:rPr>
        <w:t xml:space="preserve"> VENDEDOR. Se establecen como únicas condiciones de previo cumplimiento a la entrada en vigor las</w:t>
      </w:r>
      <w:r>
        <w:rPr>
          <w:lang w:val="es-ES"/>
        </w:rPr>
        <w:t xml:space="preserve"> </w:t>
      </w:r>
      <w:r w:rsidRPr="004E1352">
        <w:rPr>
          <w:lang w:val="es-ES"/>
        </w:rPr>
        <w:t>siguientes: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>A) Haber satisfecho el COMPRADOR el pago anticipado.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>B) Haber obtenido el VENDEDOR los correspondientes documentos para formalizar la exportación ante las</w:t>
      </w:r>
      <w:r>
        <w:rPr>
          <w:lang w:val="es-ES"/>
        </w:rPr>
        <w:t xml:space="preserve"> </w:t>
      </w:r>
      <w:r w:rsidRPr="004E1352">
        <w:rPr>
          <w:lang w:val="es-ES"/>
        </w:rPr>
        <w:t>autoridades competentes de su país.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>C) Haber obtenido el COMPRADOR los correspondientes documentos para formalizar la importación ante las</w:t>
      </w:r>
      <w:r>
        <w:rPr>
          <w:lang w:val="es-ES"/>
        </w:rPr>
        <w:t xml:space="preserve"> </w:t>
      </w:r>
      <w:r w:rsidRPr="004E1352">
        <w:rPr>
          <w:lang w:val="es-ES"/>
        </w:rPr>
        <w:t>autoridades competentes de su país.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b/>
          <w:lang w:val="es-ES"/>
        </w:rPr>
        <w:t>Undécima</w:t>
      </w:r>
      <w:r w:rsidRPr="004E1352">
        <w:rPr>
          <w:lang w:val="es-ES"/>
        </w:rPr>
        <w:t>.- Las partes, de común acuerdo, deciden someter sus controversias a la competencia de los juzgados</w:t>
      </w:r>
      <w:r>
        <w:rPr>
          <w:lang w:val="es-ES"/>
        </w:rPr>
        <w:t xml:space="preserve"> </w:t>
      </w:r>
      <w:r w:rsidRPr="004E1352">
        <w:rPr>
          <w:lang w:val="es-ES"/>
        </w:rPr>
        <w:t xml:space="preserve">y tribunales del país </w:t>
      </w:r>
      <w:proofErr w:type="gramStart"/>
      <w:r w:rsidRPr="004E1352">
        <w:rPr>
          <w:lang w:val="es-ES"/>
        </w:rPr>
        <w:t>del .......</w:t>
      </w:r>
      <w:proofErr w:type="gramEnd"/>
      <w:r w:rsidRPr="004E1352">
        <w:rPr>
          <w:lang w:val="es-ES"/>
        </w:rPr>
        <w:t>, y concretamente a los de la localidad en donde éste desarrolle sus actividades comerciales</w:t>
      </w:r>
      <w:r>
        <w:rPr>
          <w:lang w:val="es-ES"/>
        </w:rPr>
        <w:t xml:space="preserve"> </w:t>
      </w:r>
      <w:r w:rsidRPr="004E1352">
        <w:rPr>
          <w:lang w:val="es-ES"/>
        </w:rPr>
        <w:t>e industriales, debiéndose resolver el litigio de acuerdo con la ley del país del ........ 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1C33BA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bookmarkStart w:id="0" w:name="_GoBack"/>
      <w:bookmarkEnd w:id="0"/>
      <w:r>
        <w:rPr>
          <w:b/>
          <w:lang w:val="es-ES"/>
        </w:rPr>
        <w:t>Duodécima</w:t>
      </w:r>
      <w:r w:rsidR="004E1352" w:rsidRPr="004E1352">
        <w:rPr>
          <w:lang w:val="es-ES"/>
        </w:rPr>
        <w:t>.- Todos los impuestos que graven este contrato en el país del COMPRADOR correrán por cuenta de éste,</w:t>
      </w:r>
      <w:r w:rsidR="004E1352">
        <w:rPr>
          <w:lang w:val="es-ES"/>
        </w:rPr>
        <w:t xml:space="preserve"> </w:t>
      </w:r>
      <w:r w:rsidR="004E1352" w:rsidRPr="004E1352">
        <w:rPr>
          <w:lang w:val="es-ES"/>
        </w:rPr>
        <w:t>debiendo atender el VENDEDOR los que se devenguen en su país.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1C33BA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>
        <w:rPr>
          <w:b/>
          <w:lang w:val="es-ES"/>
        </w:rPr>
        <w:t>D</w:t>
      </w:r>
      <w:r w:rsidRPr="004E1352">
        <w:rPr>
          <w:b/>
          <w:lang w:val="es-ES"/>
        </w:rPr>
        <w:t>ecimo</w:t>
      </w:r>
      <w:r>
        <w:rPr>
          <w:b/>
          <w:lang w:val="es-ES"/>
        </w:rPr>
        <w:t>tercera</w:t>
      </w:r>
      <w:r w:rsidR="004E1352" w:rsidRPr="004E1352">
        <w:rPr>
          <w:lang w:val="es-ES"/>
        </w:rPr>
        <w:t>.- No existen declaraciones, ni compromisos verbales que no hayan sido incorporados al presente contrato.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1C33BA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>
        <w:rPr>
          <w:b/>
          <w:lang w:val="es-ES"/>
        </w:rPr>
        <w:t>Decimocuarta</w:t>
      </w:r>
      <w:r w:rsidR="004E1352" w:rsidRPr="004E1352">
        <w:rPr>
          <w:lang w:val="es-ES"/>
        </w:rPr>
        <w:t>.- El texto íntegro del contrato, así como la documentación que se derive del mismo, han sido establecidos</w:t>
      </w:r>
      <w:r w:rsidR="004E1352">
        <w:rPr>
          <w:lang w:val="es-ES"/>
        </w:rPr>
        <w:t xml:space="preserve"> </w:t>
      </w:r>
      <w:r w:rsidR="004E1352" w:rsidRPr="004E1352">
        <w:rPr>
          <w:lang w:val="es-ES"/>
        </w:rPr>
        <w:t>en los idiomas ......., considerándose ambas versiones como oficiales, fijándose como prioritaria para su</w:t>
      </w:r>
      <w:r w:rsidR="004E1352">
        <w:rPr>
          <w:lang w:val="es-ES"/>
        </w:rPr>
        <w:t xml:space="preserve"> </w:t>
      </w:r>
      <w:r w:rsidR="004E1352" w:rsidRPr="004E1352">
        <w:rPr>
          <w:lang w:val="es-ES"/>
        </w:rPr>
        <w:t>interpretación la versión en idioma .......</w:t>
      </w: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4E1352">
        <w:rPr>
          <w:lang w:val="es-ES"/>
        </w:rPr>
        <w:t>Y en prueba de conformidad con todo lo establecido en el presente contrato, ambas partes ambas partes lo firman</w:t>
      </w:r>
      <w:r>
        <w:rPr>
          <w:lang w:val="es-ES"/>
        </w:rPr>
        <w:t xml:space="preserve"> </w:t>
      </w:r>
      <w:r w:rsidRPr="004E1352">
        <w:rPr>
          <w:lang w:val="es-ES"/>
        </w:rPr>
        <w:t xml:space="preserve">en dos ejemplares, </w:t>
      </w:r>
      <w:proofErr w:type="gramStart"/>
      <w:r w:rsidRPr="004E1352">
        <w:rPr>
          <w:lang w:val="es-ES"/>
        </w:rPr>
        <w:t>en ......</w:t>
      </w:r>
      <w:proofErr w:type="gramEnd"/>
      <w:r w:rsidRPr="004E1352">
        <w:rPr>
          <w:lang w:val="es-ES"/>
        </w:rPr>
        <w:t xml:space="preserve"> a ..... </w:t>
      </w:r>
      <w:proofErr w:type="gramStart"/>
      <w:r w:rsidRPr="004E1352">
        <w:rPr>
          <w:lang w:val="es-ES"/>
        </w:rPr>
        <w:t>de</w:t>
      </w:r>
      <w:proofErr w:type="gramEnd"/>
      <w:r w:rsidRPr="004E1352">
        <w:rPr>
          <w:lang w:val="es-ES"/>
        </w:rPr>
        <w:t xml:space="preserve"> ......</w:t>
      </w: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4E1352" w:rsidRPr="004E1352" w:rsidRDefault="004E1352" w:rsidP="004E135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6A41CE" w:rsidRPr="001C33BA" w:rsidRDefault="004E1352" w:rsidP="004E1352">
      <w:pPr>
        <w:pStyle w:val="Textoindependiente"/>
        <w:tabs>
          <w:tab w:val="left" w:pos="1265"/>
        </w:tabs>
        <w:ind w:left="119"/>
        <w:jc w:val="both"/>
        <w:rPr>
          <w:sz w:val="14"/>
          <w:szCs w:val="14"/>
          <w:lang w:val="es-ES"/>
        </w:rPr>
      </w:pPr>
      <w:r w:rsidRPr="001C33BA">
        <w:rPr>
          <w:sz w:val="14"/>
          <w:szCs w:val="14"/>
          <w:lang w:val="es-ES"/>
        </w:rPr>
        <w:t>*Este Contrato es un modelo. En ningún caso debe ser tomado como única referencia. Le recomendamos</w:t>
      </w:r>
      <w:r w:rsidR="001C33BA">
        <w:rPr>
          <w:sz w:val="14"/>
          <w:szCs w:val="14"/>
          <w:lang w:val="es-ES"/>
        </w:rPr>
        <w:t xml:space="preserve"> </w:t>
      </w:r>
      <w:r w:rsidRPr="001C33BA">
        <w:rPr>
          <w:sz w:val="14"/>
          <w:szCs w:val="14"/>
          <w:lang w:val="es-ES"/>
        </w:rPr>
        <w:t>consultar con un especialista en la materia para la redacción y firma de cualquier tipo de contrato.</w:t>
      </w:r>
    </w:p>
    <w:sectPr w:rsidR="006A41CE" w:rsidRPr="001C33BA">
      <w:headerReference w:type="default" r:id="rId12"/>
      <w:pgSz w:w="11910" w:h="16840"/>
      <w:pgMar w:top="620" w:right="66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61" w:rsidRDefault="005D3161">
      <w:r>
        <w:separator/>
      </w:r>
    </w:p>
  </w:endnote>
  <w:endnote w:type="continuationSeparator" w:id="0">
    <w:p w:rsidR="005D3161" w:rsidRDefault="005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61" w:rsidRDefault="005D3161">
      <w:r>
        <w:separator/>
      </w:r>
    </w:p>
  </w:footnote>
  <w:footnote w:type="continuationSeparator" w:id="0">
    <w:p w:rsidR="005D3161" w:rsidRDefault="005D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95400"/>
    <w:rsid w:val="00120EB4"/>
    <w:rsid w:val="001C33BA"/>
    <w:rsid w:val="00284D71"/>
    <w:rsid w:val="00337508"/>
    <w:rsid w:val="00367A06"/>
    <w:rsid w:val="003A3A04"/>
    <w:rsid w:val="004E1352"/>
    <w:rsid w:val="00554C44"/>
    <w:rsid w:val="005D3161"/>
    <w:rsid w:val="005E1597"/>
    <w:rsid w:val="00697751"/>
    <w:rsid w:val="006A41CE"/>
    <w:rsid w:val="006E5FB2"/>
    <w:rsid w:val="007F37F1"/>
    <w:rsid w:val="0090094C"/>
    <w:rsid w:val="00A423BD"/>
    <w:rsid w:val="00AA24E8"/>
    <w:rsid w:val="00AF2A39"/>
    <w:rsid w:val="00BE29DC"/>
    <w:rsid w:val="00C60383"/>
    <w:rsid w:val="00E311C8"/>
    <w:rsid w:val="00E348B2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70C6-C192-49A1-B535-4832EBDE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2016-07-12T09:07:00Z</dcterms:created>
  <dcterms:modified xsi:type="dcterms:W3CDTF">2016-07-12T09:07:00Z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